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B5A" w:rsidRDefault="008D6B42">
      <w:pPr>
        <w:rPr>
          <w:rFonts w:hAnsi="Times New Roman" w:cs="Times New Roman"/>
          <w:color w:val="000000"/>
          <w:sz w:val="24"/>
          <w:szCs w:val="24"/>
        </w:rPr>
      </w:pPr>
      <w:r>
        <w:rPr>
          <w:rFonts w:hAnsi="Times New Roman" w:cs="Times New Roman"/>
          <w:color w:val="000000"/>
          <w:sz w:val="24"/>
          <w:szCs w:val="24"/>
        </w:rPr>
        <w:t xml:space="preserve">  </w:t>
      </w:r>
    </w:p>
    <w:tbl>
      <w:tblPr>
        <w:tblW w:w="9027" w:type="dxa"/>
        <w:tblCellMar>
          <w:top w:w="15" w:type="dxa"/>
          <w:left w:w="15" w:type="dxa"/>
          <w:bottom w:w="15" w:type="dxa"/>
          <w:right w:w="15" w:type="dxa"/>
        </w:tblCellMar>
        <w:tblLook w:val="0600" w:firstRow="0" w:lastRow="0" w:firstColumn="0" w:lastColumn="0" w:noHBand="1" w:noVBand="1"/>
      </w:tblPr>
      <w:tblGrid>
        <w:gridCol w:w="9027"/>
      </w:tblGrid>
      <w:tr w:rsidR="004C1B5A" w:rsidRPr="00FF6B44">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Pr="00920EC5" w:rsidRDefault="007D0347" w:rsidP="00B1266B">
            <w:pPr>
              <w:jc w:val="cente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 «Центр</w:t>
            </w:r>
            <w:r w:rsidR="00920EC5">
              <w:rPr>
                <w:rFonts w:hAnsi="Times New Roman" w:cs="Times New Roman"/>
                <w:color w:val="000000"/>
                <w:sz w:val="24"/>
                <w:szCs w:val="24"/>
                <w:lang w:val="ru-RU"/>
              </w:rPr>
              <w:t xml:space="preserve"> обеспечения Чистоозерного района</w:t>
            </w:r>
            <w:r w:rsidR="008D6B42" w:rsidRPr="00920EC5">
              <w:rPr>
                <w:rFonts w:hAnsi="Times New Roman" w:cs="Times New Roman"/>
                <w:color w:val="000000"/>
                <w:sz w:val="24"/>
                <w:szCs w:val="24"/>
                <w:lang w:val="ru-RU"/>
              </w:rPr>
              <w:t>»</w:t>
            </w:r>
            <w:r w:rsidR="008D6B42" w:rsidRPr="00920EC5">
              <w:rPr>
                <w:lang w:val="ru-RU"/>
              </w:rPr>
              <w:br/>
            </w:r>
            <w:r w:rsidR="008D6B42" w:rsidRPr="00920EC5">
              <w:rPr>
                <w:rFonts w:hAnsi="Times New Roman" w:cs="Times New Roman"/>
                <w:color w:val="000000"/>
                <w:sz w:val="24"/>
                <w:szCs w:val="24"/>
                <w:lang w:val="ru-RU"/>
              </w:rPr>
              <w:t xml:space="preserve">ИНН </w:t>
            </w:r>
            <w:r w:rsidR="00920EC5">
              <w:rPr>
                <w:rFonts w:hAnsi="Times New Roman" w:cs="Times New Roman"/>
                <w:color w:val="000000"/>
                <w:sz w:val="24"/>
                <w:szCs w:val="24"/>
                <w:lang w:val="ru-RU"/>
              </w:rPr>
              <w:t>5441174962</w:t>
            </w:r>
            <w:r w:rsidR="008D6B42" w:rsidRPr="00920EC5">
              <w:rPr>
                <w:rFonts w:hAnsi="Times New Roman" w:cs="Times New Roman"/>
                <w:color w:val="000000"/>
                <w:sz w:val="24"/>
                <w:szCs w:val="24"/>
                <w:lang w:val="ru-RU"/>
              </w:rPr>
              <w:t xml:space="preserve">, КПП </w:t>
            </w:r>
            <w:r w:rsidR="00920EC5">
              <w:rPr>
                <w:rFonts w:hAnsi="Times New Roman" w:cs="Times New Roman"/>
                <w:color w:val="000000"/>
                <w:sz w:val="24"/>
                <w:szCs w:val="24"/>
                <w:lang w:val="ru-RU"/>
              </w:rPr>
              <w:t>544101001</w:t>
            </w:r>
            <w:r w:rsidR="008D6B42" w:rsidRPr="00920EC5">
              <w:rPr>
                <w:rFonts w:hAnsi="Times New Roman" w:cs="Times New Roman"/>
                <w:color w:val="000000"/>
                <w:sz w:val="24"/>
                <w:szCs w:val="24"/>
                <w:lang w:val="ru-RU"/>
              </w:rPr>
              <w:t xml:space="preserve">, ОКПО </w:t>
            </w:r>
            <w:r w:rsidR="00920EC5">
              <w:rPr>
                <w:rFonts w:hAnsi="Times New Roman" w:cs="Times New Roman"/>
                <w:color w:val="000000"/>
                <w:sz w:val="24"/>
                <w:szCs w:val="24"/>
                <w:lang w:val="ru-RU"/>
              </w:rPr>
              <w:t>74952265</w:t>
            </w:r>
          </w:p>
        </w:tc>
      </w:tr>
      <w:tr w:rsidR="004C1B5A">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4C1B5A" w:rsidRDefault="008D6B42" w:rsidP="00B1266B">
            <w:pPr>
              <w:jc w:val="center"/>
            </w:pPr>
            <w:proofErr w:type="spellStart"/>
            <w:r>
              <w:rPr>
                <w:rFonts w:hAnsi="Times New Roman" w:cs="Times New Roman"/>
                <w:color w:val="000000"/>
                <w:sz w:val="24"/>
                <w:szCs w:val="24"/>
              </w:rPr>
              <w:t>полное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p>
        </w:tc>
      </w:tr>
    </w:tbl>
    <w:p w:rsidR="004C1B5A" w:rsidRDefault="004C1B5A">
      <w:pPr>
        <w:jc w:val="center"/>
        <w:rPr>
          <w:rFonts w:hAnsi="Times New Roman" w:cs="Times New Roman"/>
          <w:color w:val="000000"/>
          <w:sz w:val="24"/>
          <w:szCs w:val="24"/>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color w:val="000000"/>
          <w:sz w:val="24"/>
          <w:szCs w:val="24"/>
          <w:lang w:val="ru-RU"/>
        </w:rPr>
        <w:t>ПРИКАЗ</w:t>
      </w:r>
      <w:r>
        <w:rPr>
          <w:rFonts w:hAnsi="Times New Roman" w:cs="Times New Roman"/>
          <w:color w:val="000000"/>
          <w:sz w:val="24"/>
          <w:szCs w:val="24"/>
        </w:rPr>
        <w:t> </w:t>
      </w:r>
      <w:r w:rsidRPr="00920EC5">
        <w:rPr>
          <w:rFonts w:hAnsi="Times New Roman" w:cs="Times New Roman"/>
          <w:color w:val="000000"/>
          <w:sz w:val="24"/>
          <w:szCs w:val="24"/>
          <w:lang w:val="ru-RU"/>
        </w:rPr>
        <w:t xml:space="preserve">№ </w:t>
      </w:r>
      <w:r w:rsidR="00FF6B44">
        <w:rPr>
          <w:rFonts w:hAnsi="Times New Roman" w:cs="Times New Roman"/>
          <w:color w:val="000000"/>
          <w:sz w:val="24"/>
          <w:szCs w:val="24"/>
          <w:lang w:val="ru-RU"/>
        </w:rPr>
        <w:t>19</w:t>
      </w:r>
      <w:r w:rsidRPr="00920EC5">
        <w:rPr>
          <w:lang w:val="ru-RU"/>
        </w:rPr>
        <w:br/>
      </w:r>
      <w:r w:rsidRPr="00920EC5">
        <w:rPr>
          <w:rFonts w:hAnsi="Times New Roman" w:cs="Times New Roman"/>
          <w:color w:val="000000"/>
          <w:sz w:val="24"/>
          <w:szCs w:val="24"/>
          <w:lang w:val="ru-RU"/>
        </w:rPr>
        <w:t xml:space="preserve"> об утверждении учетной политики централизованного</w:t>
      </w:r>
      <w:r>
        <w:rPr>
          <w:rFonts w:hAnsi="Times New Roman" w:cs="Times New Roman"/>
          <w:color w:val="000000"/>
          <w:sz w:val="24"/>
          <w:szCs w:val="24"/>
        </w:rPr>
        <w:t> </w:t>
      </w:r>
      <w:r w:rsidRPr="00920EC5">
        <w:rPr>
          <w:rFonts w:hAnsi="Times New Roman" w:cs="Times New Roman"/>
          <w:color w:val="000000"/>
          <w:sz w:val="24"/>
          <w:szCs w:val="24"/>
          <w:lang w:val="ru-RU"/>
        </w:rPr>
        <w:t>бухгалтерского учета</w:t>
      </w:r>
    </w:p>
    <w:p w:rsidR="004C1B5A" w:rsidRPr="00920EC5" w:rsidRDefault="004C1B5A">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5102"/>
        <w:gridCol w:w="4948"/>
      </w:tblGrid>
      <w:tr w:rsidR="004C1B5A" w:rsidRPr="00B1266B">
        <w:tc>
          <w:tcPr>
            <w:tcW w:w="0" w:type="auto"/>
            <w:tcMar>
              <w:top w:w="75" w:type="dxa"/>
              <w:left w:w="75" w:type="dxa"/>
              <w:bottom w:w="75" w:type="dxa"/>
              <w:right w:w="75" w:type="dxa"/>
            </w:tcMar>
          </w:tcPr>
          <w:p w:rsidR="004C1B5A" w:rsidRPr="00B1266B" w:rsidRDefault="00B1266B" w:rsidP="00B1266B">
            <w:pPr>
              <w:rPr>
                <w:lang w:val="ru-RU"/>
              </w:rPr>
            </w:pPr>
            <w:proofErr w:type="spellStart"/>
            <w:r>
              <w:rPr>
                <w:rFonts w:hAnsi="Times New Roman" w:cs="Times New Roman"/>
                <w:color w:val="000000"/>
                <w:sz w:val="24"/>
                <w:szCs w:val="24"/>
                <w:lang w:val="ru-RU"/>
              </w:rPr>
              <w:t>р.п</w:t>
            </w:r>
            <w:proofErr w:type="spellEnd"/>
            <w:r>
              <w:rPr>
                <w:rFonts w:hAnsi="Times New Roman" w:cs="Times New Roman"/>
                <w:color w:val="000000"/>
                <w:sz w:val="24"/>
                <w:szCs w:val="24"/>
                <w:lang w:val="ru-RU"/>
              </w:rPr>
              <w:t xml:space="preserve">. Чистоозерное                                                      </w:t>
            </w:r>
          </w:p>
        </w:tc>
        <w:tc>
          <w:tcPr>
            <w:tcW w:w="0" w:type="auto"/>
            <w:tcMar>
              <w:top w:w="75" w:type="dxa"/>
              <w:left w:w="75" w:type="dxa"/>
              <w:bottom w:w="75" w:type="dxa"/>
              <w:right w:w="75" w:type="dxa"/>
            </w:tcMar>
          </w:tcPr>
          <w:p w:rsidR="004C1B5A" w:rsidRPr="00B1266B" w:rsidRDefault="007D0347" w:rsidP="00FF6B44">
            <w:pPr>
              <w:jc w:val="right"/>
              <w:rPr>
                <w:lang w:val="ru-RU"/>
              </w:rPr>
            </w:pPr>
            <w:r>
              <w:rPr>
                <w:rFonts w:hAnsi="Times New Roman" w:cs="Times New Roman"/>
                <w:color w:val="000000"/>
                <w:sz w:val="24"/>
                <w:szCs w:val="24"/>
                <w:lang w:val="ru-RU"/>
              </w:rPr>
              <w:t>2</w:t>
            </w:r>
            <w:r w:rsidR="00FF6B44">
              <w:rPr>
                <w:rFonts w:hAnsi="Times New Roman" w:cs="Times New Roman"/>
                <w:color w:val="000000"/>
                <w:sz w:val="24"/>
                <w:szCs w:val="24"/>
                <w:lang w:val="ru-RU"/>
              </w:rPr>
              <w:t>0</w:t>
            </w:r>
            <w:r w:rsidR="008D6B42" w:rsidRPr="00B1266B">
              <w:rPr>
                <w:rFonts w:hAnsi="Times New Roman" w:cs="Times New Roman"/>
                <w:color w:val="000000"/>
                <w:sz w:val="24"/>
                <w:szCs w:val="24"/>
                <w:lang w:val="ru-RU"/>
              </w:rPr>
              <w:t>.</w:t>
            </w:r>
            <w:r w:rsidR="00B1266B">
              <w:rPr>
                <w:rFonts w:hAnsi="Times New Roman" w:cs="Times New Roman"/>
                <w:color w:val="000000"/>
                <w:sz w:val="24"/>
                <w:szCs w:val="24"/>
                <w:lang w:val="ru-RU"/>
              </w:rPr>
              <w:t>0</w:t>
            </w:r>
            <w:r w:rsidR="00FF6B44">
              <w:rPr>
                <w:rFonts w:hAnsi="Times New Roman" w:cs="Times New Roman"/>
                <w:color w:val="000000"/>
                <w:sz w:val="24"/>
                <w:szCs w:val="24"/>
                <w:lang w:val="ru-RU"/>
              </w:rPr>
              <w:t>8</w:t>
            </w:r>
            <w:r w:rsidR="008D6B42" w:rsidRPr="00B1266B">
              <w:rPr>
                <w:rFonts w:hAnsi="Times New Roman" w:cs="Times New Roman"/>
                <w:color w:val="000000"/>
                <w:sz w:val="24"/>
                <w:szCs w:val="24"/>
                <w:lang w:val="ru-RU"/>
              </w:rPr>
              <w:t>.202</w:t>
            </w:r>
            <w:r w:rsidR="00B1266B">
              <w:rPr>
                <w:rFonts w:hAnsi="Times New Roman" w:cs="Times New Roman"/>
                <w:color w:val="000000"/>
                <w:sz w:val="24"/>
                <w:szCs w:val="24"/>
                <w:lang w:val="ru-RU"/>
              </w:rPr>
              <w:t>1</w:t>
            </w:r>
          </w:p>
        </w:tc>
      </w:tr>
      <w:tr w:rsidR="004C1B5A" w:rsidRPr="00B1266B">
        <w:tc>
          <w:tcPr>
            <w:tcW w:w="5780" w:type="dxa"/>
            <w:tcMar>
              <w:top w:w="75" w:type="dxa"/>
              <w:left w:w="75" w:type="dxa"/>
              <w:bottom w:w="75" w:type="dxa"/>
              <w:right w:w="75" w:type="dxa"/>
            </w:tcMar>
            <w:vAlign w:val="center"/>
          </w:tcPr>
          <w:p w:rsidR="004C1B5A" w:rsidRPr="00B1266B" w:rsidRDefault="004C1B5A">
            <w:pPr>
              <w:ind w:left="75" w:right="75"/>
              <w:rPr>
                <w:rFonts w:hAnsi="Times New Roman" w:cs="Times New Roman"/>
                <w:color w:val="000000"/>
                <w:sz w:val="24"/>
                <w:szCs w:val="24"/>
                <w:lang w:val="ru-RU"/>
              </w:rPr>
            </w:pPr>
          </w:p>
        </w:tc>
        <w:tc>
          <w:tcPr>
            <w:tcW w:w="5660" w:type="dxa"/>
            <w:tcMar>
              <w:top w:w="75" w:type="dxa"/>
              <w:left w:w="75" w:type="dxa"/>
              <w:bottom w:w="75" w:type="dxa"/>
              <w:right w:w="75" w:type="dxa"/>
            </w:tcMar>
            <w:vAlign w:val="center"/>
          </w:tcPr>
          <w:p w:rsidR="004C1B5A" w:rsidRPr="00B1266B" w:rsidRDefault="004C1B5A" w:rsidP="00B1266B">
            <w:pPr>
              <w:ind w:left="75" w:right="75"/>
              <w:jc w:val="right"/>
              <w:rPr>
                <w:rFonts w:hAnsi="Times New Roman" w:cs="Times New Roman"/>
                <w:color w:val="000000"/>
                <w:sz w:val="24"/>
                <w:szCs w:val="24"/>
                <w:lang w:val="ru-RU"/>
              </w:rPr>
            </w:pPr>
          </w:p>
        </w:tc>
      </w:tr>
    </w:tbl>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Во исполнение Закона от 06.12.2011 № 402-ФЗ, приказа Минфина от 01.12.2010 № 157н, Федерального стандарта «Учетная политика, оценочные значения и ошибки» (утв. приказом Минфина от 30.12.2017 № 274н)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ПРИКАЗЫВАЮ: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Утвердить единую учетную политику при централизации бухгалтерского (бюджетного)</w:t>
      </w:r>
      <w:r>
        <w:rPr>
          <w:rFonts w:hAnsi="Times New Roman" w:cs="Times New Roman"/>
          <w:color w:val="000000"/>
          <w:sz w:val="24"/>
          <w:szCs w:val="24"/>
        </w:rPr>
        <w:t> </w:t>
      </w:r>
      <w:r w:rsidRPr="00920EC5">
        <w:rPr>
          <w:rFonts w:hAnsi="Times New Roman" w:cs="Times New Roman"/>
          <w:color w:val="000000"/>
          <w:sz w:val="24"/>
          <w:szCs w:val="24"/>
          <w:lang w:val="ru-RU"/>
        </w:rPr>
        <w:t>учета</w:t>
      </w:r>
      <w:r>
        <w:rPr>
          <w:rFonts w:hAnsi="Times New Roman" w:cs="Times New Roman"/>
          <w:color w:val="000000"/>
          <w:sz w:val="24"/>
          <w:szCs w:val="24"/>
        </w:rPr>
        <w:t> </w:t>
      </w:r>
      <w:r w:rsidRPr="00920EC5">
        <w:rPr>
          <w:rFonts w:hAnsi="Times New Roman" w:cs="Times New Roman"/>
          <w:color w:val="000000"/>
          <w:sz w:val="24"/>
          <w:szCs w:val="24"/>
          <w:lang w:val="ru-RU"/>
        </w:rPr>
        <w:t>государственных казенных, бюджетных и автономных учреждений, передавших полномочия</w:t>
      </w:r>
      <w:r>
        <w:rPr>
          <w:rFonts w:hAnsi="Times New Roman" w:cs="Times New Roman"/>
          <w:color w:val="000000"/>
          <w:sz w:val="24"/>
          <w:szCs w:val="24"/>
        </w:rPr>
        <w:t>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B1266B" w:rsidRPr="00920EC5">
        <w:rPr>
          <w:rFonts w:hAnsi="Times New Roman" w:cs="Times New Roman"/>
          <w:color w:val="000000"/>
          <w:sz w:val="24"/>
          <w:szCs w:val="24"/>
          <w:lang w:val="ru-RU"/>
        </w:rPr>
        <w:t>«Центр</w:t>
      </w:r>
      <w:r w:rsidR="00B1266B">
        <w:rPr>
          <w:rFonts w:hAnsi="Times New Roman" w:cs="Times New Roman"/>
          <w:color w:val="000000"/>
          <w:sz w:val="24"/>
          <w:szCs w:val="24"/>
          <w:lang w:val="ru-RU"/>
        </w:rPr>
        <w:t xml:space="preserve"> обеспечения Чистоозерного района</w:t>
      </w:r>
      <w:r w:rsidR="00B1266B"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 xml:space="preserve"> по ведению бухгалтерского (бюджетного) учета и формированию бухгалтерской (финансовой) отчетности в соответствии с</w:t>
      </w:r>
      <w:r w:rsidR="00B1266B">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 xml:space="preserve">заключенными соглашениями согласно приложению и ввести ее в действие с </w:t>
      </w:r>
      <w:r w:rsidR="004F0219">
        <w:rPr>
          <w:rFonts w:hAnsi="Times New Roman" w:cs="Times New Roman"/>
          <w:color w:val="000000"/>
          <w:sz w:val="24"/>
          <w:szCs w:val="24"/>
          <w:lang w:val="ru-RU"/>
        </w:rPr>
        <w:t>20</w:t>
      </w:r>
      <w:r w:rsidRPr="00920EC5">
        <w:rPr>
          <w:rFonts w:hAnsi="Times New Roman" w:cs="Times New Roman"/>
          <w:color w:val="000000"/>
          <w:sz w:val="24"/>
          <w:szCs w:val="24"/>
          <w:lang w:val="ru-RU"/>
        </w:rPr>
        <w:t xml:space="preserve"> </w:t>
      </w:r>
      <w:r w:rsidR="004F0219">
        <w:rPr>
          <w:rFonts w:hAnsi="Times New Roman" w:cs="Times New Roman"/>
          <w:color w:val="000000"/>
          <w:sz w:val="24"/>
          <w:szCs w:val="24"/>
          <w:lang w:val="ru-RU"/>
        </w:rPr>
        <w:t>августа</w:t>
      </w:r>
      <w:bookmarkStart w:id="0" w:name="_GoBack"/>
      <w:bookmarkEnd w:id="0"/>
      <w:r w:rsidRPr="00920EC5">
        <w:rPr>
          <w:rFonts w:hAnsi="Times New Roman" w:cs="Times New Roman"/>
          <w:color w:val="000000"/>
          <w:sz w:val="24"/>
          <w:szCs w:val="24"/>
          <w:lang w:val="ru-RU"/>
        </w:rPr>
        <w:t xml:space="preserve"> 2021 года.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2. Опубликовать основные положения единой учетной политики на официальном сайте учреждения в течение 10 дней </w:t>
      </w:r>
      <w:proofErr w:type="gramStart"/>
      <w:r w:rsidRPr="00920EC5">
        <w:rPr>
          <w:rFonts w:hAnsi="Times New Roman" w:cs="Times New Roman"/>
          <w:color w:val="000000"/>
          <w:sz w:val="24"/>
          <w:szCs w:val="24"/>
          <w:lang w:val="ru-RU"/>
        </w:rPr>
        <w:t>с даты утверждения</w:t>
      </w:r>
      <w:proofErr w:type="gramEnd"/>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3. </w:t>
      </w:r>
      <w:proofErr w:type="gramStart"/>
      <w:r w:rsidRPr="00920EC5">
        <w:rPr>
          <w:rFonts w:hAnsi="Times New Roman" w:cs="Times New Roman"/>
          <w:color w:val="000000"/>
          <w:sz w:val="24"/>
          <w:szCs w:val="24"/>
          <w:lang w:val="ru-RU"/>
        </w:rPr>
        <w:t>Контроль за</w:t>
      </w:r>
      <w:proofErr w:type="gramEnd"/>
      <w:r w:rsidRPr="00920EC5">
        <w:rPr>
          <w:rFonts w:hAnsi="Times New Roman" w:cs="Times New Roman"/>
          <w:color w:val="000000"/>
          <w:sz w:val="24"/>
          <w:szCs w:val="24"/>
          <w:lang w:val="ru-RU"/>
        </w:rPr>
        <w:t xml:space="preserve"> исполнением приказа возложить на главного бухгалтера А.</w:t>
      </w:r>
      <w:r w:rsidR="00B1266B">
        <w:rPr>
          <w:rFonts w:hAnsi="Times New Roman" w:cs="Times New Roman"/>
          <w:color w:val="000000"/>
          <w:sz w:val="24"/>
          <w:szCs w:val="24"/>
          <w:lang w:val="ru-RU"/>
        </w:rPr>
        <w:t>Н</w:t>
      </w:r>
      <w:r w:rsidRPr="00920EC5">
        <w:rPr>
          <w:rFonts w:hAnsi="Times New Roman" w:cs="Times New Roman"/>
          <w:color w:val="000000"/>
          <w:sz w:val="24"/>
          <w:szCs w:val="24"/>
          <w:lang w:val="ru-RU"/>
        </w:rPr>
        <w:t xml:space="preserve">. </w:t>
      </w:r>
      <w:r w:rsidR="00B1266B">
        <w:rPr>
          <w:rFonts w:hAnsi="Times New Roman" w:cs="Times New Roman"/>
          <w:color w:val="000000"/>
          <w:sz w:val="24"/>
          <w:szCs w:val="24"/>
          <w:lang w:val="ru-RU"/>
        </w:rPr>
        <w:t>Красовскую</w:t>
      </w:r>
      <w:r w:rsidRPr="00920EC5">
        <w:rPr>
          <w:rFonts w:hAnsi="Times New Roman" w:cs="Times New Roman"/>
          <w:color w:val="000000"/>
          <w:sz w:val="24"/>
          <w:szCs w:val="24"/>
          <w:lang w:val="ru-RU"/>
        </w:rPr>
        <w:t>.</w:t>
      </w:r>
    </w:p>
    <w:p w:rsidR="004C1B5A" w:rsidRPr="00920EC5" w:rsidRDefault="004C1B5A">
      <w:pPr>
        <w:rPr>
          <w:rFonts w:hAnsi="Times New Roman" w:cs="Times New Roman"/>
          <w:color w:val="000000"/>
          <w:sz w:val="24"/>
          <w:szCs w:val="24"/>
          <w:lang w:val="ru-RU"/>
        </w:rPr>
      </w:pPr>
    </w:p>
    <w:p w:rsidR="004C1B5A" w:rsidRPr="00920EC5" w:rsidRDefault="004C1B5A">
      <w:pPr>
        <w:rPr>
          <w:rFonts w:hAnsi="Times New Roman" w:cs="Times New Roman"/>
          <w:color w:val="000000"/>
          <w:sz w:val="24"/>
          <w:szCs w:val="24"/>
          <w:lang w:val="ru-RU"/>
        </w:rPr>
      </w:pPr>
    </w:p>
    <w:tbl>
      <w:tblPr>
        <w:tblW w:w="10905" w:type="dxa"/>
        <w:tblCellMar>
          <w:top w:w="15" w:type="dxa"/>
          <w:left w:w="15" w:type="dxa"/>
          <w:bottom w:w="15" w:type="dxa"/>
          <w:right w:w="15" w:type="dxa"/>
        </w:tblCellMar>
        <w:tblLook w:val="0600" w:firstRow="0" w:lastRow="0" w:firstColumn="0" w:lastColumn="0" w:noHBand="1" w:noVBand="1"/>
      </w:tblPr>
      <w:tblGrid>
        <w:gridCol w:w="3486"/>
        <w:gridCol w:w="191"/>
        <w:gridCol w:w="4162"/>
        <w:gridCol w:w="156"/>
        <w:gridCol w:w="2910"/>
      </w:tblGrid>
      <w:tr w:rsidR="004C1B5A">
        <w:tc>
          <w:tcPr>
            <w:tcW w:w="0" w:type="auto"/>
            <w:tcMar>
              <w:top w:w="75" w:type="dxa"/>
              <w:left w:w="75" w:type="dxa"/>
              <w:bottom w:w="75" w:type="dxa"/>
              <w:right w:w="75" w:type="dxa"/>
            </w:tcMar>
            <w:vAlign w:val="bottom"/>
          </w:tcPr>
          <w:p w:rsidR="004C1B5A" w:rsidRDefault="008D6B42">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p>
        </w:tc>
        <w:tc>
          <w:tcPr>
            <w:tcW w:w="0" w:type="auto"/>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4162"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15" w:type="dxa"/>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2910" w:type="dxa"/>
            <w:tcMar>
              <w:top w:w="75" w:type="dxa"/>
              <w:left w:w="75" w:type="dxa"/>
              <w:bottom w:w="75" w:type="dxa"/>
              <w:right w:w="75" w:type="dxa"/>
            </w:tcMar>
            <w:vAlign w:val="bottom"/>
          </w:tcPr>
          <w:p w:rsidR="004C1B5A" w:rsidRDefault="00B1266B" w:rsidP="00B1266B">
            <w:r>
              <w:rPr>
                <w:rFonts w:hAnsi="Times New Roman" w:cs="Times New Roman"/>
                <w:color w:val="000000"/>
                <w:sz w:val="24"/>
                <w:szCs w:val="24"/>
                <w:lang w:val="ru-RU"/>
              </w:rPr>
              <w:t>Е</w:t>
            </w:r>
            <w:r w:rsidR="008D6B42">
              <w:rPr>
                <w:rFonts w:hAnsi="Times New Roman" w:cs="Times New Roman"/>
                <w:color w:val="000000"/>
                <w:sz w:val="24"/>
                <w:szCs w:val="24"/>
              </w:rPr>
              <w:t xml:space="preserve">.В. </w:t>
            </w:r>
            <w:proofErr w:type="spellStart"/>
            <w:r>
              <w:rPr>
                <w:rFonts w:hAnsi="Times New Roman" w:cs="Times New Roman"/>
                <w:color w:val="000000"/>
                <w:sz w:val="24"/>
                <w:szCs w:val="24"/>
                <w:lang w:val="ru-RU"/>
              </w:rPr>
              <w:t>Эйхлер</w:t>
            </w:r>
            <w:proofErr w:type="spellEnd"/>
          </w:p>
        </w:tc>
      </w:tr>
    </w:tbl>
    <w:p w:rsidR="004C1B5A" w:rsidRDefault="004C1B5A">
      <w:pPr>
        <w:rPr>
          <w:rFonts w:hAnsi="Times New Roman" w:cs="Times New Roman"/>
          <w:color w:val="000000"/>
          <w:sz w:val="24"/>
          <w:szCs w:val="24"/>
          <w:lang w:val="ru-RU"/>
        </w:rPr>
      </w:pPr>
    </w:p>
    <w:p w:rsidR="00B1266B" w:rsidRPr="00B1266B" w:rsidRDefault="00B1266B">
      <w:pPr>
        <w:rPr>
          <w:rFonts w:hAnsi="Times New Roman" w:cs="Times New Roman"/>
          <w:color w:val="000000"/>
          <w:sz w:val="24"/>
          <w:szCs w:val="24"/>
          <w:lang w:val="ru-RU"/>
        </w:rPr>
      </w:pPr>
    </w:p>
    <w:tbl>
      <w:tblPr>
        <w:tblW w:w="9289" w:type="dxa"/>
        <w:tblCellMar>
          <w:top w:w="15" w:type="dxa"/>
          <w:left w:w="15" w:type="dxa"/>
          <w:bottom w:w="15" w:type="dxa"/>
          <w:right w:w="15" w:type="dxa"/>
        </w:tblCellMar>
        <w:tblLook w:val="0600" w:firstRow="0" w:lastRow="0" w:firstColumn="0" w:lastColumn="0" w:noHBand="1" w:noVBand="1"/>
      </w:tblPr>
      <w:tblGrid>
        <w:gridCol w:w="9289"/>
      </w:tblGrid>
      <w:tr w:rsidR="004C1B5A" w:rsidTr="00D221E6">
        <w:tc>
          <w:tcPr>
            <w:tcW w:w="9289" w:type="dxa"/>
            <w:tcMar>
              <w:top w:w="75" w:type="dxa"/>
              <w:left w:w="75" w:type="dxa"/>
              <w:bottom w:w="75" w:type="dxa"/>
              <w:right w:w="75" w:type="dxa"/>
            </w:tcMar>
          </w:tcPr>
          <w:p w:rsidR="00FF6B44" w:rsidRDefault="00FF6B44" w:rsidP="007D0347">
            <w:pPr>
              <w:jc w:val="right"/>
              <w:rPr>
                <w:rFonts w:hAnsi="Times New Roman" w:cs="Times New Roman"/>
                <w:color w:val="000000"/>
                <w:sz w:val="24"/>
                <w:szCs w:val="24"/>
                <w:lang w:val="ru-RU"/>
              </w:rPr>
            </w:pPr>
          </w:p>
          <w:p w:rsidR="004C1B5A" w:rsidRPr="00E34AB0" w:rsidRDefault="008D6B42" w:rsidP="00FF6B44">
            <w:pPr>
              <w:jc w:val="right"/>
              <w:rPr>
                <w:lang w:val="ru-RU"/>
              </w:rPr>
            </w:pPr>
            <w:proofErr w:type="spellStart"/>
            <w:r>
              <w:rPr>
                <w:rFonts w:hAnsi="Times New Roman" w:cs="Times New Roman"/>
                <w:color w:val="000000"/>
                <w:sz w:val="24"/>
                <w:szCs w:val="24"/>
              </w:rPr>
              <w:lastRenderedPageBreak/>
              <w:t>Приложение</w:t>
            </w:r>
            <w:proofErr w:type="spellEnd"/>
            <w:r>
              <w:rPr>
                <w:rFonts w:hAnsi="Times New Roman" w:cs="Times New Roman"/>
                <w:color w:val="000000"/>
                <w:sz w:val="24"/>
                <w:szCs w:val="24"/>
              </w:rPr>
              <w:t xml:space="preserve"> 1</w:t>
            </w:r>
            <w:r>
              <w:br/>
            </w:r>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rPr>
              <w:tab/>
              <w:t xml:space="preserve">к </w:t>
            </w:r>
            <w:proofErr w:type="spellStart"/>
            <w:r>
              <w:rPr>
                <w:rFonts w:hAnsi="Times New Roman" w:cs="Times New Roman"/>
                <w:color w:val="000000"/>
                <w:sz w:val="24"/>
                <w:szCs w:val="24"/>
              </w:rPr>
              <w:t>приказу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w:t>
            </w:r>
            <w:proofErr w:type="spellEnd"/>
            <w:r>
              <w:rPr>
                <w:rFonts w:hAnsi="Times New Roman" w:cs="Times New Roman"/>
                <w:color w:val="000000"/>
                <w:sz w:val="24"/>
                <w:szCs w:val="24"/>
              </w:rPr>
              <w:t xml:space="preserve"> </w:t>
            </w:r>
            <w:r w:rsidR="00FF6B44">
              <w:rPr>
                <w:rFonts w:hAnsi="Times New Roman" w:cs="Times New Roman"/>
                <w:color w:val="000000"/>
                <w:sz w:val="24"/>
                <w:szCs w:val="24"/>
                <w:lang w:val="ru-RU"/>
              </w:rPr>
              <w:t>20</w:t>
            </w:r>
            <w:r>
              <w:rPr>
                <w:rFonts w:hAnsi="Times New Roman" w:cs="Times New Roman"/>
                <w:color w:val="000000"/>
                <w:sz w:val="24"/>
                <w:szCs w:val="24"/>
              </w:rPr>
              <w:t>.</w:t>
            </w:r>
            <w:r w:rsidR="00E34AB0">
              <w:rPr>
                <w:rFonts w:hAnsi="Times New Roman" w:cs="Times New Roman"/>
                <w:color w:val="000000"/>
                <w:sz w:val="24"/>
                <w:szCs w:val="24"/>
                <w:lang w:val="ru-RU"/>
              </w:rPr>
              <w:t>0</w:t>
            </w:r>
            <w:r w:rsidR="00FF6B44">
              <w:rPr>
                <w:rFonts w:hAnsi="Times New Roman" w:cs="Times New Roman"/>
                <w:color w:val="000000"/>
                <w:sz w:val="24"/>
                <w:szCs w:val="24"/>
                <w:lang w:val="ru-RU"/>
              </w:rPr>
              <w:t>8</w:t>
            </w:r>
            <w:r>
              <w:rPr>
                <w:rFonts w:hAnsi="Times New Roman" w:cs="Times New Roman"/>
                <w:color w:val="000000"/>
                <w:sz w:val="24"/>
                <w:szCs w:val="24"/>
              </w:rPr>
              <w:t>.202</w:t>
            </w:r>
            <w:r w:rsidR="00E34AB0">
              <w:rPr>
                <w:rFonts w:hAnsi="Times New Roman" w:cs="Times New Roman"/>
                <w:color w:val="000000"/>
                <w:sz w:val="24"/>
                <w:szCs w:val="24"/>
                <w:lang w:val="ru-RU"/>
              </w:rPr>
              <w:t>1</w:t>
            </w:r>
            <w:r>
              <w:rPr>
                <w:rFonts w:hAnsi="Times New Roman" w:cs="Times New Roman"/>
                <w:color w:val="000000"/>
                <w:sz w:val="24"/>
                <w:szCs w:val="24"/>
              </w:rPr>
              <w:t xml:space="preserve"> № </w:t>
            </w:r>
            <w:r w:rsidR="00FF6B44">
              <w:rPr>
                <w:rFonts w:hAnsi="Times New Roman" w:cs="Times New Roman"/>
                <w:color w:val="000000"/>
                <w:sz w:val="24"/>
                <w:szCs w:val="24"/>
                <w:lang w:val="ru-RU"/>
              </w:rPr>
              <w:t>19</w:t>
            </w:r>
          </w:p>
        </w:tc>
      </w:tr>
    </w:tbl>
    <w:p w:rsidR="004C1B5A" w:rsidRDefault="004C1B5A">
      <w:pPr>
        <w:rPr>
          <w:rFonts w:hAnsi="Times New Roman" w:cs="Times New Roman"/>
          <w:color w:val="000000"/>
          <w:sz w:val="24"/>
          <w:szCs w:val="24"/>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b/>
          <w:bCs/>
          <w:color w:val="000000"/>
          <w:sz w:val="24"/>
          <w:szCs w:val="24"/>
          <w:lang w:val="ru-RU"/>
        </w:rPr>
        <w:t>Единая учетная  политика</w:t>
      </w:r>
      <w:r w:rsidRPr="00920EC5">
        <w:rPr>
          <w:lang w:val="ru-RU"/>
        </w:rPr>
        <w:br/>
      </w:r>
      <w:r w:rsidRPr="00920EC5">
        <w:rPr>
          <w:rFonts w:hAnsi="Times New Roman" w:cs="Times New Roman"/>
          <w:b/>
          <w:bCs/>
          <w:color w:val="000000"/>
          <w:sz w:val="24"/>
          <w:szCs w:val="24"/>
          <w:lang w:val="ru-RU"/>
        </w:rPr>
        <w:t>централизованного бухгалтерского учета</w:t>
      </w:r>
    </w:p>
    <w:p w:rsidR="004C1B5A" w:rsidRPr="00920EC5" w:rsidRDefault="004C1B5A">
      <w:pPr>
        <w:jc w:val="cente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Единая учетная политика разработана для централизации бухгалтерского (бюджетного) учета государственных казенных, бюджетных и автономных учреждений, передавших по соглашениям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00E34AB0">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по ведению бухгалтерского (бюджетного) учета и формированию бухгалтерской (финансовой) отчетности в соответствии:</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Инструкции</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Единому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 xml:space="preserve"> № 157н);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06.12.2010 № 162н «Об утверждении Плана счетов 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162н);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174н);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23.12.2010 № 183н «Об утверждении Плана счетов бухгалтерского учета автономных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183н);</w:t>
      </w:r>
    </w:p>
    <w:p w:rsidR="004C1B5A" w:rsidRPr="00920EC5" w:rsidRDefault="008D6B42">
      <w:pPr>
        <w:numPr>
          <w:ilvl w:val="0"/>
          <w:numId w:val="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4C1B5A" w:rsidRPr="00920EC5" w:rsidRDefault="008D6B42">
      <w:pPr>
        <w:numPr>
          <w:ilvl w:val="0"/>
          <w:numId w:val="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 xml:space="preserve">приказом Минфина от 29.11.2017 № 209н «Об утверждении </w:t>
      </w:r>
      <w:proofErr w:type="gramStart"/>
      <w:r w:rsidRPr="00920EC5">
        <w:rPr>
          <w:rFonts w:hAnsi="Times New Roman" w:cs="Times New Roman"/>
          <w:color w:val="000000"/>
          <w:sz w:val="24"/>
          <w:szCs w:val="24"/>
          <w:lang w:val="ru-RU"/>
        </w:rPr>
        <w:t>Порядка применения классификации операций сектора государственного</w:t>
      </w:r>
      <w:proofErr w:type="gramEnd"/>
      <w:r w:rsidRPr="00920EC5">
        <w:rPr>
          <w:rFonts w:hAnsi="Times New Roman" w:cs="Times New Roman"/>
          <w:color w:val="000000"/>
          <w:sz w:val="24"/>
          <w:szCs w:val="24"/>
          <w:lang w:val="ru-RU"/>
        </w:rPr>
        <w:t xml:space="preserve"> управления» (далее – приказ № 209н);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4C1B5A" w:rsidRPr="00920EC5" w:rsidRDefault="008D6B42">
      <w:pPr>
        <w:numPr>
          <w:ilvl w:val="0"/>
          <w:numId w:val="1"/>
        </w:numPr>
        <w:ind w:left="780" w:right="180"/>
        <w:rPr>
          <w:rFonts w:hAnsi="Times New Roman" w:cs="Times New Roman"/>
          <w:color w:val="000000"/>
          <w:sz w:val="24"/>
          <w:szCs w:val="24"/>
          <w:lang w:val="ru-RU"/>
        </w:rPr>
      </w:pPr>
      <w:proofErr w:type="gramStart"/>
      <w:r w:rsidRPr="00920EC5">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 275н, № 277н,</w:t>
      </w:r>
      <w:r>
        <w:rPr>
          <w:rFonts w:hAnsi="Times New Roman" w:cs="Times New Roman"/>
          <w:color w:val="000000"/>
          <w:sz w:val="24"/>
          <w:szCs w:val="24"/>
        </w:rPr>
        <w:t> </w:t>
      </w:r>
      <w:r w:rsidRPr="00920EC5">
        <w:rPr>
          <w:rFonts w:hAnsi="Times New Roman" w:cs="Times New Roman"/>
          <w:color w:val="000000"/>
          <w:sz w:val="24"/>
          <w:szCs w:val="24"/>
          <w:lang w:val="ru-RU"/>
        </w:rPr>
        <w:t xml:space="preserve">№ 278н (далее – соответственно СГС «Учетная политика, оценочные значения и ошибки», СГС «События после отчетной даты», СГС </w:t>
      </w:r>
      <w:r w:rsidRPr="00920EC5">
        <w:rPr>
          <w:rFonts w:hAnsi="Times New Roman" w:cs="Times New Roman"/>
          <w:color w:val="000000"/>
          <w:sz w:val="24"/>
          <w:szCs w:val="24"/>
          <w:lang w:val="ru-RU"/>
        </w:rPr>
        <w:lastRenderedPageBreak/>
        <w:t>«Информация о</w:t>
      </w:r>
      <w:proofErr w:type="gramEnd"/>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связанных сторонах», СГС «Отчет о движении денежных средств»), от 27.02.2018 № 32н (далее – СГС «Доходы»), от 28.02.2018 № 34н (далее – СГС «Непроизведенные активы»), от 30.05.2018 № 122н, № 124н (далее – соответственно СГС «Влияние изменений курсов иностранных валют», СГС «Резервы»), от 07.12.2018 № 256н (далее – СГС «Запасы»), от 29.06.2018 № 145н</w:t>
      </w:r>
      <w:r>
        <w:rPr>
          <w:rFonts w:hAnsi="Times New Roman" w:cs="Times New Roman"/>
          <w:color w:val="000000"/>
          <w:sz w:val="24"/>
          <w:szCs w:val="24"/>
        </w:rPr>
        <w:t> </w:t>
      </w:r>
      <w:r w:rsidRPr="00920EC5">
        <w:rPr>
          <w:rFonts w:hAnsi="Times New Roman" w:cs="Times New Roman"/>
          <w:color w:val="000000"/>
          <w:sz w:val="24"/>
          <w:szCs w:val="24"/>
          <w:lang w:val="ru-RU"/>
        </w:rPr>
        <w:t>(далее – СГС «Долгосрочные договоры»), от 15.11.2019 № 181н, № 182н, № 183н, № 184н (далее – соответственно</w:t>
      </w:r>
      <w:r>
        <w:rPr>
          <w:rFonts w:hAnsi="Times New Roman" w:cs="Times New Roman"/>
          <w:color w:val="000000"/>
          <w:sz w:val="24"/>
          <w:szCs w:val="24"/>
        </w:rPr>
        <w:t> </w:t>
      </w:r>
      <w:r w:rsidRPr="00920EC5">
        <w:rPr>
          <w:rFonts w:hAnsi="Times New Roman" w:cs="Times New Roman"/>
          <w:color w:val="000000"/>
          <w:sz w:val="24"/>
          <w:szCs w:val="24"/>
          <w:lang w:val="ru-RU"/>
        </w:rPr>
        <w:t>СГС «Нематериальные активы», СГС</w:t>
      </w:r>
      <w:proofErr w:type="gramEnd"/>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Затраты по заимствованиям», «Совместная деятельность»,</w:t>
      </w:r>
      <w:r>
        <w:rPr>
          <w:rFonts w:hAnsi="Times New Roman" w:cs="Times New Roman"/>
          <w:color w:val="000000"/>
          <w:sz w:val="24"/>
          <w:szCs w:val="24"/>
        </w:rPr>
        <w:t> </w:t>
      </w:r>
      <w:r w:rsidRPr="00920EC5">
        <w:rPr>
          <w:rFonts w:hAnsi="Times New Roman" w:cs="Times New Roman"/>
          <w:color w:val="000000"/>
          <w:sz w:val="24"/>
          <w:szCs w:val="24"/>
          <w:lang w:val="ru-RU"/>
        </w:rPr>
        <w:t>«Выплаты персоналу»),</w:t>
      </w:r>
      <w:r>
        <w:rPr>
          <w:rFonts w:hAnsi="Times New Roman" w:cs="Times New Roman"/>
          <w:color w:val="000000"/>
          <w:sz w:val="24"/>
          <w:szCs w:val="24"/>
        </w:rPr>
        <w:t> </w:t>
      </w:r>
      <w:r w:rsidRPr="00920EC5">
        <w:rPr>
          <w:rFonts w:hAnsi="Times New Roman" w:cs="Times New Roman"/>
          <w:color w:val="000000"/>
          <w:sz w:val="24"/>
          <w:szCs w:val="24"/>
          <w:lang w:val="ru-RU"/>
        </w:rPr>
        <w:t>от 30.06.2020 № 129н</w:t>
      </w:r>
      <w:r>
        <w:rPr>
          <w:rFonts w:hAnsi="Times New Roman" w:cs="Times New Roman"/>
          <w:color w:val="000000"/>
          <w:sz w:val="24"/>
          <w:szCs w:val="24"/>
        </w:rPr>
        <w:t> </w:t>
      </w:r>
      <w:r w:rsidRPr="00920EC5">
        <w:rPr>
          <w:rFonts w:hAnsi="Times New Roman" w:cs="Times New Roman"/>
          <w:color w:val="000000"/>
          <w:sz w:val="24"/>
          <w:szCs w:val="24"/>
          <w:lang w:val="ru-RU"/>
        </w:rPr>
        <w:t>(далее – СГС «Финансовые инструменты»).</w:t>
      </w:r>
      <w:proofErr w:type="gramEnd"/>
    </w:p>
    <w:p w:rsidR="004C1B5A" w:rsidRDefault="008D6B4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2047"/>
        <w:gridCol w:w="8003"/>
      </w:tblGrid>
      <w:tr w:rsidR="004C1B5A">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Расшифровка</w:t>
            </w:r>
            <w:proofErr w:type="spellEnd"/>
            <w:r>
              <w:rPr>
                <w:rFonts w:hAnsi="Times New Roman" w:cs="Times New Roman"/>
                <w:b/>
                <w:bCs/>
                <w:color w:val="000000"/>
                <w:sz w:val="24"/>
                <w:szCs w:val="24"/>
              </w:rPr>
              <w:t xml:space="preserve"> </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Учреждения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 xml:space="preserve">Государственные казенные, бюджетные и автономные учреждения, передавшие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 xml:space="preserve"> по ведению бухгалтерского (бюджетного) учета и формированию бухгалтерской (бюджетной) отчетности</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Централизованная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7D0347">
            <w:pP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w:t>
            </w:r>
            <w:r w:rsidR="008D6B42">
              <w:rPr>
                <w:rFonts w:hAnsi="Times New Roman" w:cs="Times New Roman"/>
                <w:color w:val="000000"/>
                <w:sz w:val="24"/>
                <w:szCs w:val="24"/>
              </w:rPr>
              <w:t>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1–17 разряды номера счета в соответствии с Рабочим планом счетов</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В зависимости от того, в каком разряде номера счета бухучета стоит обозначение:</w:t>
            </w:r>
            <w:r w:rsidRPr="00920EC5">
              <w:rPr>
                <w:lang w:val="ru-RU"/>
              </w:rPr>
              <w:br/>
            </w:r>
            <w:r w:rsidRPr="00920EC5">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18 разряд – код вида финансового обеспечения (деятельности);</w:t>
            </w:r>
            <w:r w:rsidRPr="00920EC5">
              <w:rPr>
                <w:lang w:val="ru-RU"/>
              </w:rPr>
              <w:br/>
            </w:r>
            <w:r w:rsidRPr="00920EC5">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26 разряд – соответствующая подстатья КОСГУ</w:t>
            </w:r>
          </w:p>
        </w:tc>
      </w:tr>
    </w:tbl>
    <w:p w:rsidR="004C1B5A" w:rsidRPr="00920EC5" w:rsidRDefault="004C1B5A">
      <w:pPr>
        <w:rPr>
          <w:rFonts w:hAnsi="Times New Roman" w:cs="Times New Roman"/>
          <w:color w:val="000000"/>
          <w:sz w:val="24"/>
          <w:szCs w:val="24"/>
          <w:lang w:val="ru-RU"/>
        </w:rPr>
      </w:pPr>
    </w:p>
    <w:p w:rsidR="004C1B5A" w:rsidRPr="00920EC5" w:rsidRDefault="008D6B42">
      <w:pPr>
        <w:jc w:val="center"/>
        <w:rPr>
          <w:rFonts w:hAnsi="Times New Roman" w:cs="Times New Roman"/>
          <w:color w:val="000000"/>
          <w:sz w:val="24"/>
          <w:szCs w:val="24"/>
          <w:lang w:val="ru-RU"/>
        </w:rPr>
      </w:pPr>
      <w:proofErr w:type="gramStart"/>
      <w:r>
        <w:rPr>
          <w:rFonts w:hAnsi="Times New Roman" w:cs="Times New Roman"/>
          <w:b/>
          <w:bCs/>
          <w:color w:val="000000"/>
          <w:sz w:val="24"/>
          <w:szCs w:val="24"/>
        </w:rPr>
        <w:t>I</w:t>
      </w:r>
      <w:r w:rsidRPr="00920EC5">
        <w:rPr>
          <w:rFonts w:hAnsi="Times New Roman" w:cs="Times New Roman"/>
          <w:b/>
          <w:bCs/>
          <w:color w:val="000000"/>
          <w:sz w:val="24"/>
          <w:szCs w:val="24"/>
          <w:lang w:val="ru-RU"/>
        </w:rPr>
        <w:t xml:space="preserve"> .</w:t>
      </w:r>
      <w:proofErr w:type="gramEnd"/>
      <w:r w:rsidRPr="00920EC5">
        <w:rPr>
          <w:rFonts w:hAnsi="Times New Roman" w:cs="Times New Roman"/>
          <w:b/>
          <w:bCs/>
          <w:color w:val="000000"/>
          <w:sz w:val="24"/>
          <w:szCs w:val="24"/>
          <w:lang w:val="ru-RU"/>
        </w:rPr>
        <w:t xml:space="preserve"> Общие положения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Бухгалтерский</w:t>
      </w:r>
      <w:r>
        <w:rPr>
          <w:rFonts w:hAnsi="Times New Roman" w:cs="Times New Roman"/>
          <w:color w:val="000000"/>
          <w:sz w:val="24"/>
          <w:szCs w:val="24"/>
        </w:rPr>
        <w:t> </w:t>
      </w:r>
      <w:r w:rsidRPr="00920EC5">
        <w:rPr>
          <w:rFonts w:hAnsi="Times New Roman" w:cs="Times New Roman"/>
          <w:color w:val="000000"/>
          <w:sz w:val="24"/>
          <w:szCs w:val="24"/>
          <w:lang w:val="ru-RU"/>
        </w:rPr>
        <w:t>учет в учреждениях ведется в соответствии с Рабочим планов счетов централизованного учета. Рабочий план, правила внесения в него изменений, а также правила</w:t>
      </w:r>
      <w:r>
        <w:rPr>
          <w:rFonts w:hAnsi="Times New Roman" w:cs="Times New Roman"/>
          <w:color w:val="000000"/>
          <w:sz w:val="24"/>
          <w:szCs w:val="24"/>
        </w:rPr>
        <w:t> </w:t>
      </w:r>
      <w:r w:rsidRPr="00920EC5">
        <w:rPr>
          <w:rFonts w:hAnsi="Times New Roman" w:cs="Times New Roman"/>
          <w:color w:val="000000"/>
          <w:sz w:val="24"/>
          <w:szCs w:val="24"/>
          <w:lang w:val="ru-RU"/>
        </w:rPr>
        <w:t>формирования номера счета бухгалтерского учета утверждены в приложении 2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«б» пункта 14</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публикует основные положения единой учетной политики на своем официальном сайте путем размещения копий документов учетной политики.</w:t>
      </w:r>
      <w:r w:rsidRPr="00920EC5">
        <w:rPr>
          <w:lang w:val="ru-RU"/>
        </w:rPr>
        <w:br/>
      </w:r>
      <w:r w:rsidRPr="00920EC5">
        <w:rPr>
          <w:rFonts w:hAnsi="Times New Roman" w:cs="Times New Roman"/>
          <w:color w:val="000000"/>
          <w:sz w:val="24"/>
          <w:szCs w:val="24"/>
          <w:lang w:val="ru-RU"/>
        </w:rPr>
        <w:t xml:space="preserve"> Основание: пункт 9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3. Единая учетная политика применяется из года в год. </w:t>
      </w:r>
      <w:proofErr w:type="gramStart"/>
      <w:r w:rsidRPr="00920EC5">
        <w:rPr>
          <w:rFonts w:hAnsi="Times New Roman" w:cs="Times New Roman"/>
          <w:color w:val="000000"/>
          <w:sz w:val="24"/>
          <w:szCs w:val="24"/>
          <w:lang w:val="ru-RU"/>
        </w:rPr>
        <w:t>Внесении</w:t>
      </w:r>
      <w:proofErr w:type="gramEnd"/>
      <w:r w:rsidRPr="00920EC5">
        <w:rPr>
          <w:rFonts w:hAnsi="Times New Roman" w:cs="Times New Roman"/>
          <w:color w:val="000000"/>
          <w:sz w:val="24"/>
          <w:szCs w:val="24"/>
          <w:lang w:val="ru-RU"/>
        </w:rPr>
        <w:t xml:space="preserve"> изменений в единую учетную политику производится в порядке, предусмотренном разделом </w:t>
      </w:r>
      <w:r>
        <w:rPr>
          <w:rFonts w:hAnsi="Times New Roman" w:cs="Times New Roman"/>
          <w:color w:val="000000"/>
          <w:sz w:val="24"/>
          <w:szCs w:val="24"/>
        </w:rPr>
        <w:t>VI</w:t>
      </w:r>
      <w:r w:rsidRPr="00920EC5">
        <w:rPr>
          <w:rFonts w:hAnsi="Times New Roman" w:cs="Times New Roman"/>
          <w:color w:val="000000"/>
          <w:sz w:val="24"/>
          <w:szCs w:val="24"/>
          <w:lang w:val="ru-RU"/>
        </w:rPr>
        <w:t xml:space="preserve"> настоящего документа.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 Взаимодействие</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централизованной бухгалтерии с учреждениями при формировании первичных (сводных) учетных документов,</w:t>
      </w:r>
      <w:r>
        <w:rPr>
          <w:rFonts w:hAnsi="Times New Roman" w:cs="Times New Roman"/>
          <w:color w:val="000000"/>
          <w:sz w:val="24"/>
          <w:szCs w:val="24"/>
        </w:rPr>
        <w:t> </w:t>
      </w:r>
      <w:r w:rsidRPr="00920EC5">
        <w:rPr>
          <w:rFonts w:hAnsi="Times New Roman" w:cs="Times New Roman"/>
          <w:color w:val="000000"/>
          <w:sz w:val="24"/>
          <w:szCs w:val="24"/>
          <w:lang w:val="ru-RU"/>
        </w:rPr>
        <w:t>при представлении данных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осуществляется посредством передачи электронных документов либо электронных </w:t>
      </w:r>
      <w:r w:rsidRPr="00920EC5">
        <w:rPr>
          <w:rFonts w:hAnsi="Times New Roman" w:cs="Times New Roman"/>
          <w:color w:val="000000"/>
          <w:sz w:val="24"/>
          <w:szCs w:val="24"/>
          <w:lang w:val="ru-RU"/>
        </w:rPr>
        <w:lastRenderedPageBreak/>
        <w:t>образов (</w:t>
      </w:r>
      <w:proofErr w:type="gramStart"/>
      <w:r w:rsidRPr="00920EC5">
        <w:rPr>
          <w:rFonts w:hAnsi="Times New Roman" w:cs="Times New Roman"/>
          <w:color w:val="000000"/>
          <w:sz w:val="24"/>
          <w:szCs w:val="24"/>
          <w:lang w:val="ru-RU"/>
        </w:rPr>
        <w:t>скан-копий</w:t>
      </w:r>
      <w:proofErr w:type="gramEnd"/>
      <w:r w:rsidRPr="00920EC5">
        <w:rPr>
          <w:rFonts w:hAnsi="Times New Roman" w:cs="Times New Roman"/>
          <w:color w:val="000000"/>
          <w:sz w:val="24"/>
          <w:szCs w:val="24"/>
          <w:lang w:val="ru-RU"/>
        </w:rPr>
        <w:t>) бумажных документов в ГИИС «Электронный бюджет».</w:t>
      </w:r>
      <w:r>
        <w:rPr>
          <w:rFonts w:hAnsi="Times New Roman" w:cs="Times New Roman"/>
          <w:color w:val="000000"/>
          <w:sz w:val="24"/>
          <w:szCs w:val="24"/>
        </w:rPr>
        <w:t> </w:t>
      </w:r>
      <w:r w:rsidRPr="00920EC5">
        <w:rPr>
          <w:rFonts w:hAnsi="Times New Roman" w:cs="Times New Roman"/>
          <w:color w:val="000000"/>
          <w:sz w:val="24"/>
          <w:szCs w:val="24"/>
          <w:lang w:val="ru-RU"/>
        </w:rPr>
        <w:t>Детальный порядок взаимодействия изложен в</w:t>
      </w:r>
      <w:r>
        <w:rPr>
          <w:rFonts w:hAnsi="Times New Roman" w:cs="Times New Roman"/>
          <w:color w:val="000000"/>
          <w:sz w:val="24"/>
          <w:szCs w:val="24"/>
        </w:rPr>
        <w:t> </w:t>
      </w:r>
      <w:r w:rsidRPr="00920EC5">
        <w:rPr>
          <w:rFonts w:hAnsi="Times New Roman" w:cs="Times New Roman"/>
          <w:color w:val="000000"/>
          <w:sz w:val="24"/>
          <w:szCs w:val="24"/>
          <w:lang w:val="ru-RU"/>
        </w:rPr>
        <w:t>графике документооборота –</w:t>
      </w:r>
      <w:r>
        <w:rPr>
          <w:rFonts w:hAnsi="Times New Roman" w:cs="Times New Roman"/>
          <w:color w:val="000000"/>
          <w:sz w:val="24"/>
          <w:szCs w:val="24"/>
        </w:rPr>
        <w:t> </w:t>
      </w:r>
      <w:r w:rsidRPr="00920EC5">
        <w:rPr>
          <w:rFonts w:hAnsi="Times New Roman" w:cs="Times New Roman"/>
          <w:color w:val="000000"/>
          <w:sz w:val="24"/>
          <w:szCs w:val="24"/>
          <w:lang w:val="ru-RU"/>
        </w:rPr>
        <w:t>приложение</w:t>
      </w:r>
      <w:r>
        <w:rPr>
          <w:rFonts w:hAnsi="Times New Roman" w:cs="Times New Roman"/>
          <w:color w:val="000000"/>
          <w:sz w:val="24"/>
          <w:szCs w:val="24"/>
        </w:rPr>
        <w:t> </w:t>
      </w:r>
      <w:r w:rsidRPr="00920EC5">
        <w:rPr>
          <w:rFonts w:hAnsi="Times New Roman" w:cs="Times New Roman"/>
          <w:color w:val="000000"/>
          <w:sz w:val="24"/>
          <w:szCs w:val="24"/>
          <w:lang w:val="ru-RU"/>
        </w:rPr>
        <w:t>3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«г», «д» пункта 14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 Порядок проведения</w:t>
      </w:r>
      <w:r>
        <w:rPr>
          <w:rFonts w:hAnsi="Times New Roman" w:cs="Times New Roman"/>
          <w:color w:val="000000"/>
          <w:sz w:val="24"/>
          <w:szCs w:val="24"/>
        </w:rPr>
        <w:t> </w:t>
      </w:r>
      <w:r w:rsidRPr="00920EC5">
        <w:rPr>
          <w:rFonts w:hAnsi="Times New Roman" w:cs="Times New Roman"/>
          <w:color w:val="000000"/>
          <w:sz w:val="24"/>
          <w:szCs w:val="24"/>
          <w:lang w:val="ru-RU"/>
        </w:rPr>
        <w:t xml:space="preserve">инвентаризации активов, имущества, учитываемого на </w:t>
      </w:r>
      <w:proofErr w:type="spellStart"/>
      <w:r w:rsidRPr="00920EC5">
        <w:rPr>
          <w:rFonts w:hAnsi="Times New Roman" w:cs="Times New Roman"/>
          <w:color w:val="000000"/>
          <w:sz w:val="24"/>
          <w:szCs w:val="24"/>
          <w:lang w:val="ru-RU"/>
        </w:rPr>
        <w:t>забалансовых</w:t>
      </w:r>
      <w:proofErr w:type="spellEnd"/>
      <w:r w:rsidRPr="00920EC5">
        <w:rPr>
          <w:rFonts w:hAnsi="Times New Roman" w:cs="Times New Roman"/>
          <w:color w:val="000000"/>
          <w:sz w:val="24"/>
          <w:szCs w:val="24"/>
          <w:lang w:val="ru-RU"/>
        </w:rPr>
        <w:t xml:space="preserve"> счетах, обязательств, иных объектов бухгалтерского учета устанавливается учреждениями. </w:t>
      </w:r>
      <w:r w:rsidR="002308D1">
        <w:rPr>
          <w:rFonts w:hAnsi="Times New Roman" w:cs="Times New Roman"/>
          <w:color w:val="000000"/>
          <w:sz w:val="24"/>
          <w:szCs w:val="24"/>
          <w:lang w:val="ru-RU"/>
        </w:rPr>
        <w:t xml:space="preserve">В учреждении утвержден состав постоянно действующей комиссии по поступлению и выбытию активов, инвентаризационной комиссии. Составы постоянно действующих комиссий утверждаются приказом руководителя учреждения.   </w:t>
      </w:r>
      <w:r w:rsidRPr="00920EC5">
        <w:rPr>
          <w:rFonts w:hAnsi="Times New Roman" w:cs="Times New Roman"/>
          <w:color w:val="000000"/>
          <w:sz w:val="24"/>
          <w:szCs w:val="24"/>
          <w:lang w:val="ru-RU"/>
        </w:rPr>
        <w:t xml:space="preserve">Участие сотрудников централизованных бухгалтерий в инвентаризационных комиссиях </w:t>
      </w:r>
      <w:r w:rsidR="002308D1">
        <w:rPr>
          <w:rFonts w:hAnsi="Times New Roman" w:cs="Times New Roman"/>
          <w:color w:val="000000"/>
          <w:sz w:val="24"/>
          <w:szCs w:val="24"/>
          <w:lang w:val="ru-RU"/>
        </w:rPr>
        <w:t>обязательно</w:t>
      </w:r>
      <w:r w:rsidRPr="00920EC5">
        <w:rPr>
          <w:rFonts w:hAnsi="Times New Roman" w:cs="Times New Roman"/>
          <w:color w:val="000000"/>
          <w:sz w:val="24"/>
          <w:szCs w:val="24"/>
          <w:lang w:val="ru-RU"/>
        </w:rPr>
        <w:t xml:space="preserve">. Результаты инвентаризации учреждения передают в централизованную бухгалтерию в соответствии </w:t>
      </w:r>
      <w:r w:rsidR="002308D1">
        <w:rPr>
          <w:rFonts w:hAnsi="Times New Roman" w:cs="Times New Roman"/>
          <w:color w:val="000000"/>
          <w:sz w:val="24"/>
          <w:szCs w:val="24"/>
          <w:lang w:val="ru-RU"/>
        </w:rPr>
        <w:t>с</w:t>
      </w:r>
      <w:r>
        <w:rPr>
          <w:rFonts w:hAnsi="Times New Roman" w:cs="Times New Roman"/>
          <w:color w:val="000000"/>
          <w:sz w:val="24"/>
          <w:szCs w:val="24"/>
        </w:rPr>
        <w:t> </w:t>
      </w:r>
      <w:r w:rsidRPr="00920EC5">
        <w:rPr>
          <w:rFonts w:hAnsi="Times New Roman" w:cs="Times New Roman"/>
          <w:color w:val="000000"/>
          <w:sz w:val="24"/>
          <w:szCs w:val="24"/>
          <w:lang w:val="ru-RU"/>
        </w:rPr>
        <w:t>графиком</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 приложение 3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«в» пункта 14 СГС «Концептуальные основы бухучета и отчетности».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II</w:t>
      </w:r>
      <w:r w:rsidRPr="00920EC5">
        <w:rPr>
          <w:rFonts w:hAnsi="Times New Roman" w:cs="Times New Roman"/>
          <w:b/>
          <w:bCs/>
          <w:color w:val="000000"/>
          <w:sz w:val="24"/>
          <w:szCs w:val="24"/>
          <w:lang w:val="ru-RU"/>
        </w:rPr>
        <w:t xml:space="preserve">. </w:t>
      </w:r>
      <w:proofErr w:type="gramStart"/>
      <w:r w:rsidRPr="00D221E6">
        <w:rPr>
          <w:rFonts w:hAnsi="Times New Roman" w:cs="Times New Roman"/>
          <w:b/>
          <w:color w:val="000000"/>
          <w:sz w:val="24"/>
          <w:szCs w:val="24"/>
          <w:lang w:val="ru-RU"/>
        </w:rPr>
        <w:t xml:space="preserve">Технология </w:t>
      </w:r>
      <w:r w:rsidRPr="00920EC5">
        <w:rPr>
          <w:rFonts w:hAnsi="Times New Roman" w:cs="Times New Roman"/>
          <w:b/>
          <w:bCs/>
          <w:color w:val="000000"/>
          <w:sz w:val="24"/>
          <w:szCs w:val="24"/>
          <w:lang w:val="ru-RU"/>
        </w:rPr>
        <w:t xml:space="preserve"> обработки</w:t>
      </w:r>
      <w:proofErr w:type="gramEnd"/>
      <w:r w:rsidRPr="00920EC5">
        <w:rPr>
          <w:rFonts w:hAnsi="Times New Roman" w:cs="Times New Roman"/>
          <w:b/>
          <w:bCs/>
          <w:color w:val="000000"/>
          <w:sz w:val="24"/>
          <w:szCs w:val="24"/>
          <w:lang w:val="ru-RU"/>
        </w:rPr>
        <w:t xml:space="preserve"> учетной информации</w:t>
      </w:r>
    </w:p>
    <w:p w:rsidR="00B60F86" w:rsidRPr="00B60F86" w:rsidRDefault="008D6B42" w:rsidP="004F0219">
      <w:pPr>
        <w:pStyle w:val="a3"/>
        <w:numPr>
          <w:ilvl w:val="0"/>
          <w:numId w:val="25"/>
        </w:numPr>
        <w:rPr>
          <w:rFonts w:hAnsi="Times New Roman" w:cs="Times New Roman"/>
          <w:color w:val="000000"/>
          <w:sz w:val="24"/>
          <w:szCs w:val="24"/>
          <w:lang w:val="ru-RU"/>
        </w:rPr>
      </w:pPr>
      <w:r w:rsidRPr="00B60F86">
        <w:rPr>
          <w:rFonts w:hAnsi="Times New Roman" w:cs="Times New Roman"/>
          <w:color w:val="000000"/>
          <w:sz w:val="24"/>
          <w:szCs w:val="24"/>
          <w:lang w:val="ru-RU"/>
        </w:rPr>
        <w:t xml:space="preserve">Бухгалтерский учет ведется </w:t>
      </w:r>
      <w:r w:rsidR="00983FB2" w:rsidRPr="00B60F86">
        <w:rPr>
          <w:rFonts w:hAnsi="Times New Roman" w:cs="Times New Roman"/>
          <w:color w:val="000000"/>
          <w:sz w:val="24"/>
          <w:szCs w:val="24"/>
          <w:lang w:val="ru-RU"/>
        </w:rPr>
        <w:t>автоматизировано с применением програм</w:t>
      </w:r>
      <w:r w:rsidR="00B60F86" w:rsidRPr="00B60F86">
        <w:rPr>
          <w:rFonts w:hAnsi="Times New Roman" w:cs="Times New Roman"/>
          <w:color w:val="000000"/>
          <w:sz w:val="24"/>
          <w:szCs w:val="24"/>
          <w:lang w:val="ru-RU"/>
        </w:rPr>
        <w:t>м</w:t>
      </w:r>
      <w:r w:rsidR="00983FB2" w:rsidRPr="00B60F86">
        <w:rPr>
          <w:rFonts w:hAnsi="Times New Roman" w:cs="Times New Roman"/>
          <w:color w:val="000000"/>
          <w:sz w:val="24"/>
          <w:szCs w:val="24"/>
          <w:lang w:val="ru-RU"/>
        </w:rPr>
        <w:t>ного</w:t>
      </w:r>
      <w:r w:rsidR="00B60F86" w:rsidRPr="00B60F86">
        <w:rPr>
          <w:rFonts w:hAnsi="Times New Roman" w:cs="Times New Roman"/>
          <w:color w:val="000000"/>
          <w:sz w:val="24"/>
          <w:szCs w:val="24"/>
          <w:lang w:val="ru-RU"/>
        </w:rPr>
        <w:t xml:space="preserve"> продукта «Бухгалтерия» и «Зарплата»</w:t>
      </w:r>
      <w:r w:rsidR="00983FB2" w:rsidRPr="00B60F86">
        <w:rPr>
          <w:rFonts w:hAnsi="Times New Roman" w:cs="Times New Roman"/>
          <w:color w:val="000000"/>
          <w:sz w:val="24"/>
          <w:szCs w:val="24"/>
          <w:lang w:val="ru-RU"/>
        </w:rPr>
        <w:t xml:space="preserve">  </w:t>
      </w:r>
    </w:p>
    <w:p w:rsidR="004C1B5A" w:rsidRDefault="008D6B42" w:rsidP="00B60F86">
      <w:pPr>
        <w:pStyle w:val="a3"/>
        <w:rPr>
          <w:rFonts w:hAnsi="Times New Roman" w:cs="Times New Roman"/>
          <w:color w:val="000000"/>
          <w:sz w:val="24"/>
          <w:szCs w:val="24"/>
          <w:lang w:val="ru-RU"/>
        </w:rPr>
      </w:pPr>
      <w:r w:rsidRPr="00B60F86">
        <w:rPr>
          <w:rFonts w:hAnsi="Times New Roman" w:cs="Times New Roman"/>
          <w:color w:val="000000"/>
          <w:sz w:val="24"/>
          <w:szCs w:val="24"/>
          <w:lang w:val="ru-RU"/>
        </w:rPr>
        <w:t>Основание: пункт 6 Инструкции к Единому плану счетов № 157н.</w:t>
      </w:r>
    </w:p>
    <w:p w:rsidR="009954DD" w:rsidRDefault="009954DD" w:rsidP="00B60F86">
      <w:pPr>
        <w:pStyle w:val="a3"/>
        <w:rPr>
          <w:rFonts w:hAnsi="Times New Roman" w:cs="Times New Roman"/>
          <w:color w:val="000000"/>
          <w:sz w:val="24"/>
          <w:szCs w:val="24"/>
          <w:lang w:val="ru-RU"/>
        </w:rPr>
      </w:pPr>
    </w:p>
    <w:p w:rsidR="009954DD" w:rsidRDefault="009954DD" w:rsidP="004F0219">
      <w:pPr>
        <w:pStyle w:val="a3"/>
        <w:numPr>
          <w:ilvl w:val="0"/>
          <w:numId w:val="25"/>
        </w:numPr>
        <w:rPr>
          <w:rFonts w:hAnsi="Times New Roman" w:cs="Times New Roman"/>
          <w:color w:val="000000"/>
          <w:sz w:val="24"/>
          <w:szCs w:val="24"/>
          <w:lang w:val="ru-RU"/>
        </w:rPr>
      </w:pPr>
      <w:r>
        <w:rPr>
          <w:rFonts w:hAnsi="Times New Roman" w:cs="Times New Roman"/>
          <w:color w:val="000000"/>
          <w:sz w:val="24"/>
          <w:szCs w:val="24"/>
          <w:lang w:val="ru-RU"/>
        </w:rPr>
        <w:t>С использованием телекоммуникационных каналов связи и электронной подписи бухгалтерия учреждения осуществляет документооборот по следующим направлениям:</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система электронного документооборота с территориальным органом Казначейства России;</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бухгалтерской отчетности учредителю;</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 по налогам, сборам и иным обязательным платежам в инспекцию Федеральной налоговой службы;</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 по страховым взносам и сведениям персонифицированного учета в отделение Пенсионного фонда России;</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размещение информации о деятельности учреждения на официальном сайте bus.gov.ru;</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w:t>
      </w:r>
      <w:r w:rsidRPr="00D221E6">
        <w:rPr>
          <w:rStyle w:val="fill"/>
          <w:rFonts w:ascii="Times New Roman" w:hAnsi="Times New Roman" w:cs="Times New Roman"/>
          <w:sz w:val="24"/>
          <w:szCs w:val="24"/>
        </w:rPr>
        <w:t xml:space="preserve"> в РОССТАТ;</w:t>
      </w:r>
      <w:r w:rsidRPr="00D221E6">
        <w:rPr>
          <w:rFonts w:ascii="Times New Roman" w:hAnsi="Times New Roman" w:cs="Times New Roman"/>
          <w:sz w:val="24"/>
          <w:szCs w:val="24"/>
        </w:rPr>
        <w:t xml:space="preserve"> </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w:t>
      </w:r>
      <w:r w:rsidRPr="00D221E6">
        <w:rPr>
          <w:rStyle w:val="fill"/>
          <w:rFonts w:ascii="Times New Roman" w:hAnsi="Times New Roman" w:cs="Times New Roman"/>
          <w:sz w:val="24"/>
          <w:szCs w:val="24"/>
        </w:rPr>
        <w:t xml:space="preserve"> в ФСС.</w:t>
      </w:r>
      <w:bookmarkStart w:id="1" w:name="bssPhr247"/>
      <w:bookmarkStart w:id="2" w:name="dfasmt00c2"/>
      <w:bookmarkEnd w:id="1"/>
      <w:bookmarkEnd w:id="2"/>
      <w:r w:rsidRPr="00D221E6">
        <w:rPr>
          <w:rFonts w:ascii="Times New Roman" w:hAnsi="Times New Roman" w:cs="Times New Roman"/>
          <w:sz w:val="24"/>
          <w:szCs w:val="24"/>
        </w:rPr>
        <w:t> </w:t>
      </w:r>
    </w:p>
    <w:p w:rsidR="004C1B5A" w:rsidRPr="00920EC5" w:rsidRDefault="009954DD">
      <w:pPr>
        <w:rPr>
          <w:rFonts w:hAnsi="Times New Roman" w:cs="Times New Roman"/>
          <w:color w:val="000000"/>
          <w:sz w:val="24"/>
          <w:szCs w:val="24"/>
          <w:lang w:val="ru-RU"/>
        </w:rPr>
      </w:pPr>
      <w:r>
        <w:rPr>
          <w:rFonts w:hAnsi="Times New Roman" w:cs="Times New Roman"/>
          <w:color w:val="000000"/>
          <w:sz w:val="24"/>
          <w:szCs w:val="24"/>
          <w:lang w:val="ru-RU"/>
        </w:rPr>
        <w:t>3</w:t>
      </w:r>
      <w:r w:rsidR="008D6B42" w:rsidRPr="00920EC5">
        <w:rPr>
          <w:rFonts w:hAnsi="Times New Roman" w:cs="Times New Roman"/>
          <w:color w:val="000000"/>
          <w:sz w:val="24"/>
          <w:szCs w:val="24"/>
          <w:lang w:val="ru-RU"/>
        </w:rPr>
        <w:t>. В целях обеспечения сохранности электронных данных бухгалтерского учета и отчетности:</w:t>
      </w:r>
    </w:p>
    <w:p w:rsidR="009B2AFC" w:rsidRDefault="008D6B42" w:rsidP="009B2AFC">
      <w:pPr>
        <w:numPr>
          <w:ilvl w:val="0"/>
          <w:numId w:val="2"/>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на сервере ежедневно производится сохранение резервных копий базы </w:t>
      </w:r>
    </w:p>
    <w:p w:rsidR="004C1B5A" w:rsidRPr="009B2AFC" w:rsidRDefault="008D6B42" w:rsidP="009B2AFC">
      <w:pPr>
        <w:numPr>
          <w:ilvl w:val="0"/>
          <w:numId w:val="2"/>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sidRPr="009B2AFC">
        <w:rPr>
          <w:rFonts w:hAnsi="Times New Roman" w:cs="Times New Roman"/>
          <w:color w:val="000000"/>
          <w:sz w:val="24"/>
          <w:szCs w:val="24"/>
        </w:rPr>
        <w:t>CD</w:t>
      </w:r>
      <w:r w:rsidRPr="009B2AFC">
        <w:rPr>
          <w:rFonts w:hAnsi="Times New Roman" w:cs="Times New Roman"/>
          <w:color w:val="000000"/>
          <w:sz w:val="24"/>
          <w:szCs w:val="24"/>
          <w:lang w:val="ru-RU"/>
        </w:rPr>
        <w:t>-диск;</w:t>
      </w:r>
    </w:p>
    <w:p w:rsidR="004C1B5A" w:rsidRPr="00920EC5" w:rsidRDefault="008D6B42">
      <w:pPr>
        <w:numPr>
          <w:ilvl w:val="0"/>
          <w:numId w:val="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по итогам каждого календарного месяца бухгалтерские регистры, сформированные в электронном виде, распечатываются на бумажный носитель и </w:t>
      </w:r>
      <w:r w:rsidR="00B60F86">
        <w:rPr>
          <w:rFonts w:hAnsi="Times New Roman" w:cs="Times New Roman"/>
          <w:color w:val="000000"/>
          <w:sz w:val="24"/>
          <w:szCs w:val="24"/>
          <w:lang w:val="ru-RU"/>
        </w:rPr>
        <w:t xml:space="preserve">к ним прикладываются </w:t>
      </w:r>
      <w:r w:rsidR="00B60F86">
        <w:rPr>
          <w:rFonts w:hAnsi="Times New Roman" w:cs="Times New Roman"/>
          <w:color w:val="000000"/>
          <w:sz w:val="24"/>
          <w:szCs w:val="24"/>
          <w:lang w:val="ru-RU"/>
        </w:rPr>
        <w:lastRenderedPageBreak/>
        <w:t xml:space="preserve">первичные учетные документы и </w:t>
      </w:r>
      <w:r w:rsidRPr="00920EC5">
        <w:rPr>
          <w:rFonts w:hAnsi="Times New Roman" w:cs="Times New Roman"/>
          <w:color w:val="000000"/>
          <w:sz w:val="24"/>
          <w:szCs w:val="24"/>
          <w:lang w:val="ru-RU"/>
        </w:rPr>
        <w:t>подшиваются в отдельные папки для каждого учреждения в хронологическом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III</w:t>
      </w:r>
      <w:r w:rsidRPr="00920EC5">
        <w:rPr>
          <w:rFonts w:hAnsi="Times New Roman" w:cs="Times New Roman"/>
          <w:b/>
          <w:bCs/>
          <w:color w:val="000000"/>
          <w:sz w:val="24"/>
          <w:szCs w:val="24"/>
          <w:lang w:val="ru-RU"/>
        </w:rPr>
        <w:t>. Правила документооборота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График</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утвержден в</w:t>
      </w:r>
      <w:r>
        <w:rPr>
          <w:rFonts w:hAnsi="Times New Roman" w:cs="Times New Roman"/>
          <w:color w:val="000000"/>
          <w:sz w:val="24"/>
          <w:szCs w:val="24"/>
        </w:rPr>
        <w:t> </w:t>
      </w:r>
      <w:r w:rsidRPr="00920EC5">
        <w:rPr>
          <w:rFonts w:hAnsi="Times New Roman" w:cs="Times New Roman"/>
          <w:color w:val="000000"/>
          <w:sz w:val="24"/>
          <w:szCs w:val="24"/>
          <w:lang w:val="ru-RU"/>
        </w:rPr>
        <w:t>приложении 3 к настоящему приказу.</w:t>
      </w:r>
    </w:p>
    <w:p w:rsidR="00C07A33"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2. Первичные и сводные учетные документы, бухгалтерские регистры составляются в </w:t>
      </w:r>
      <w:r w:rsidR="00C07A33">
        <w:rPr>
          <w:rFonts w:hAnsi="Times New Roman" w:cs="Times New Roman"/>
          <w:color w:val="000000"/>
          <w:sz w:val="24"/>
          <w:szCs w:val="24"/>
          <w:lang w:val="ru-RU"/>
        </w:rPr>
        <w:t xml:space="preserve">утвержденной </w:t>
      </w:r>
      <w:r w:rsidRPr="00920EC5">
        <w:rPr>
          <w:rFonts w:hAnsi="Times New Roman" w:cs="Times New Roman"/>
          <w:color w:val="000000"/>
          <w:sz w:val="24"/>
          <w:szCs w:val="24"/>
          <w:lang w:val="ru-RU"/>
        </w:rPr>
        <w:t xml:space="preserve">форме </w:t>
      </w:r>
      <w:r w:rsidR="00C07A33">
        <w:rPr>
          <w:rFonts w:hAnsi="Times New Roman" w:cs="Times New Roman"/>
          <w:color w:val="000000"/>
          <w:sz w:val="24"/>
          <w:szCs w:val="24"/>
          <w:lang w:val="ru-RU"/>
        </w:rPr>
        <w:t>на бумажном носителе</w:t>
      </w:r>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подписанного</w:t>
      </w:r>
      <w:proofErr w:type="gramEnd"/>
      <w:r w:rsidRPr="00920EC5">
        <w:rPr>
          <w:rFonts w:hAnsi="Times New Roman" w:cs="Times New Roman"/>
          <w:color w:val="000000"/>
          <w:sz w:val="24"/>
          <w:szCs w:val="24"/>
          <w:lang w:val="ru-RU"/>
        </w:rPr>
        <w:t xml:space="preserve"> </w:t>
      </w:r>
      <w:r w:rsidR="00C07A33" w:rsidRPr="00920EC5">
        <w:rPr>
          <w:rFonts w:hAnsi="Times New Roman" w:cs="Times New Roman"/>
          <w:color w:val="000000"/>
          <w:sz w:val="24"/>
          <w:szCs w:val="24"/>
          <w:lang w:val="ru-RU"/>
        </w:rPr>
        <w:t xml:space="preserve">собственноручной </w:t>
      </w:r>
      <w:r w:rsidRPr="00920EC5">
        <w:rPr>
          <w:rFonts w:hAnsi="Times New Roman" w:cs="Times New Roman"/>
          <w:color w:val="000000"/>
          <w:sz w:val="24"/>
          <w:szCs w:val="24"/>
          <w:lang w:val="ru-RU"/>
        </w:rPr>
        <w:t>подписью</w:t>
      </w:r>
      <w:r w:rsidR="00C07A33">
        <w:rPr>
          <w:rFonts w:hAnsi="Times New Roman" w:cs="Times New Roman"/>
          <w:color w:val="000000"/>
          <w:sz w:val="24"/>
          <w:szCs w:val="24"/>
          <w:lang w:val="ru-RU"/>
        </w:rPr>
        <w:t xml:space="preserve"> ответственных лиц</w:t>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При</w:t>
      </w:r>
      <w:r>
        <w:rPr>
          <w:rFonts w:hAnsi="Times New Roman" w:cs="Times New Roman"/>
          <w:color w:val="000000"/>
          <w:sz w:val="24"/>
          <w:szCs w:val="24"/>
        </w:rPr>
        <w:t> </w:t>
      </w:r>
      <w:r w:rsidRPr="00920EC5">
        <w:rPr>
          <w:rFonts w:hAnsi="Times New Roman" w:cs="Times New Roman"/>
          <w:color w:val="000000"/>
          <w:sz w:val="24"/>
          <w:szCs w:val="24"/>
          <w:lang w:val="ru-RU"/>
        </w:rPr>
        <w:t>необходимости изготовления бумажных копий электронных документов и регистров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ГБУ </w:t>
      </w:r>
      <w:r w:rsidR="00C07A33" w:rsidRPr="00920EC5">
        <w:rPr>
          <w:rFonts w:hAnsi="Times New Roman" w:cs="Times New Roman"/>
          <w:color w:val="000000"/>
          <w:sz w:val="24"/>
          <w:szCs w:val="24"/>
          <w:lang w:val="ru-RU"/>
        </w:rPr>
        <w:t>«Центр</w:t>
      </w:r>
      <w:r w:rsidR="00C07A33">
        <w:rPr>
          <w:rFonts w:hAnsi="Times New Roman" w:cs="Times New Roman"/>
          <w:color w:val="000000"/>
          <w:sz w:val="24"/>
          <w:szCs w:val="24"/>
          <w:lang w:val="ru-RU"/>
        </w:rPr>
        <w:t xml:space="preserve"> обеспечения Чистоозерного района</w:t>
      </w:r>
      <w:r w:rsidR="00C07A33" w:rsidRPr="00920EC5">
        <w:rPr>
          <w:rFonts w:hAnsi="Times New Roman" w:cs="Times New Roman"/>
          <w:color w:val="000000"/>
          <w:sz w:val="24"/>
          <w:szCs w:val="24"/>
          <w:lang w:val="ru-RU"/>
        </w:rPr>
        <w:t>»</w:t>
      </w:r>
      <w:r w:rsidR="00D221E6">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r w:rsidRPr="00920EC5">
        <w:rPr>
          <w:lang w:val="ru-RU"/>
        </w:rPr>
        <w:br/>
      </w:r>
      <w:r w:rsidRPr="00920EC5">
        <w:rPr>
          <w:rFonts w:hAnsi="Times New Roman" w:cs="Times New Roman"/>
          <w:color w:val="000000"/>
          <w:sz w:val="24"/>
          <w:szCs w:val="24"/>
          <w:lang w:val="ru-RU"/>
        </w:rPr>
        <w:t xml:space="preserve"> Основание: пункт 32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 Формирование электронных</w:t>
      </w:r>
      <w:r>
        <w:rPr>
          <w:rFonts w:hAnsi="Times New Roman" w:cs="Times New Roman"/>
          <w:color w:val="000000"/>
          <w:sz w:val="24"/>
          <w:szCs w:val="24"/>
        </w:rPr>
        <w:t> </w:t>
      </w:r>
      <w:r w:rsidRPr="00920EC5">
        <w:rPr>
          <w:rFonts w:hAnsi="Times New Roman" w:cs="Times New Roman"/>
          <w:color w:val="000000"/>
          <w:sz w:val="24"/>
          <w:szCs w:val="24"/>
          <w:lang w:val="ru-RU"/>
        </w:rPr>
        <w:t>регистров бухучета осуществляется в следующем порядке:</w:t>
      </w:r>
      <w:r w:rsidRPr="00920EC5">
        <w:rPr>
          <w:lang w:val="ru-RU"/>
        </w:rPr>
        <w:br/>
      </w:r>
      <w:r w:rsidRPr="00920EC5">
        <w:rPr>
          <w:rFonts w:hAnsi="Times New Roman" w:cs="Times New Roman"/>
          <w:color w:val="000000"/>
          <w:sz w:val="24"/>
          <w:szCs w:val="24"/>
          <w:lang w:val="ru-RU"/>
        </w:rPr>
        <w:t xml:space="preserve"> –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920EC5">
        <w:rPr>
          <w:lang w:val="ru-RU"/>
        </w:rPr>
        <w:br/>
      </w:r>
      <w:r w:rsidRPr="00920EC5">
        <w:rPr>
          <w:rFonts w:hAnsi="Times New Roman" w:cs="Times New Roman"/>
          <w:color w:val="000000"/>
          <w:sz w:val="24"/>
          <w:szCs w:val="24"/>
          <w:lang w:val="ru-RU"/>
        </w:rPr>
        <w:t xml:space="preserve"> – журнал регистрации приходных и расходных ордеров составляется ежемесячно, в последний рабочий день месяца;</w:t>
      </w:r>
      <w:r w:rsidRPr="00920EC5">
        <w:rPr>
          <w:lang w:val="ru-RU"/>
        </w:rPr>
        <w:br/>
      </w:r>
      <w:r w:rsidRPr="00920EC5">
        <w:rPr>
          <w:rFonts w:hAnsi="Times New Roman" w:cs="Times New Roman"/>
          <w:color w:val="000000"/>
          <w:sz w:val="24"/>
          <w:szCs w:val="24"/>
          <w:lang w:val="ru-RU"/>
        </w:rPr>
        <w:t xml:space="preserve"> – 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r w:rsidRPr="00920EC5">
        <w:rPr>
          <w:lang w:val="ru-RU"/>
        </w:rPr>
        <w:br/>
      </w:r>
      <w:r w:rsidRPr="00920EC5">
        <w:rPr>
          <w:rFonts w:hAnsi="Times New Roman" w:cs="Times New Roman"/>
          <w:color w:val="000000"/>
          <w:sz w:val="24"/>
          <w:szCs w:val="24"/>
          <w:lang w:val="ru-RU"/>
        </w:rPr>
        <w:t xml:space="preserve"> –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w:t>
      </w:r>
      <w:r w:rsidR="007D0347">
        <w:rPr>
          <w:rFonts w:hAnsi="Times New Roman" w:cs="Times New Roman"/>
          <w:color w:val="000000"/>
          <w:sz w:val="24"/>
          <w:szCs w:val="24"/>
          <w:lang w:val="ru-RU"/>
        </w:rPr>
        <w:t>месячно</w:t>
      </w:r>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на</w:t>
      </w:r>
      <w:proofErr w:type="gramEnd"/>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последний</w:t>
      </w:r>
      <w:proofErr w:type="gramEnd"/>
      <w:r w:rsidRPr="00920EC5">
        <w:rPr>
          <w:rFonts w:hAnsi="Times New Roman" w:cs="Times New Roman"/>
          <w:color w:val="000000"/>
          <w:sz w:val="24"/>
          <w:szCs w:val="24"/>
          <w:lang w:val="ru-RU"/>
        </w:rPr>
        <w:t xml:space="preserve"> рабочий </w:t>
      </w:r>
      <w:r w:rsidR="007D0347">
        <w:rPr>
          <w:rFonts w:hAnsi="Times New Roman" w:cs="Times New Roman"/>
          <w:color w:val="000000"/>
          <w:sz w:val="24"/>
          <w:szCs w:val="24"/>
          <w:lang w:val="ru-RU"/>
        </w:rPr>
        <w:t>месяца</w:t>
      </w:r>
      <w:r w:rsidRPr="00920EC5">
        <w:rPr>
          <w:rFonts w:hAnsi="Times New Roman" w:cs="Times New Roman"/>
          <w:color w:val="000000"/>
          <w:sz w:val="24"/>
          <w:szCs w:val="24"/>
          <w:lang w:val="ru-RU"/>
        </w:rPr>
        <w:t>, со сведениями о начисленной амортизации;</w:t>
      </w:r>
      <w:r w:rsidRPr="00920EC5">
        <w:rPr>
          <w:lang w:val="ru-RU"/>
        </w:rPr>
        <w:br/>
      </w:r>
      <w:r w:rsidRPr="00920EC5">
        <w:rPr>
          <w:rFonts w:hAnsi="Times New Roman" w:cs="Times New Roman"/>
          <w:color w:val="000000"/>
          <w:sz w:val="24"/>
          <w:szCs w:val="24"/>
          <w:lang w:val="ru-RU"/>
        </w:rPr>
        <w:t xml:space="preserve"> –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r w:rsidRPr="00920EC5">
        <w:rPr>
          <w:lang w:val="ru-RU"/>
        </w:rPr>
        <w:br/>
      </w:r>
      <w:r w:rsidRPr="00920EC5">
        <w:rPr>
          <w:rFonts w:hAnsi="Times New Roman" w:cs="Times New Roman"/>
          <w:color w:val="000000"/>
          <w:sz w:val="24"/>
          <w:szCs w:val="24"/>
          <w:lang w:val="ru-RU"/>
        </w:rPr>
        <w:t xml:space="preserve"> – </w:t>
      </w:r>
      <w:proofErr w:type="gramStart"/>
      <w:r w:rsidRPr="00920EC5">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r w:rsidRPr="00920EC5">
        <w:rPr>
          <w:lang w:val="ru-RU"/>
        </w:rPr>
        <w:br/>
      </w:r>
      <w:r w:rsidRPr="00920EC5">
        <w:rPr>
          <w:rFonts w:hAnsi="Times New Roman" w:cs="Times New Roman"/>
          <w:color w:val="000000"/>
          <w:sz w:val="24"/>
          <w:szCs w:val="24"/>
          <w:lang w:val="ru-RU"/>
        </w:rPr>
        <w:t xml:space="preserve"> – книга учета бланков строгой отчетности, книга аналитического учета депонированной </w:t>
      </w:r>
      <w:r w:rsidRPr="00920EC5">
        <w:rPr>
          <w:rFonts w:hAnsi="Times New Roman" w:cs="Times New Roman"/>
          <w:color w:val="000000"/>
          <w:sz w:val="24"/>
          <w:szCs w:val="24"/>
          <w:lang w:val="ru-RU"/>
        </w:rPr>
        <w:lastRenderedPageBreak/>
        <w:t>зарплаты и стипендий заполняются ежемесячно, в последний день месяца;</w:t>
      </w:r>
      <w:r w:rsidRPr="00920EC5">
        <w:rPr>
          <w:lang w:val="ru-RU"/>
        </w:rPr>
        <w:br/>
      </w:r>
      <w:r w:rsidRPr="00920EC5">
        <w:rPr>
          <w:rFonts w:hAnsi="Times New Roman" w:cs="Times New Roman"/>
          <w:color w:val="000000"/>
          <w:sz w:val="24"/>
          <w:szCs w:val="24"/>
          <w:lang w:val="ru-RU"/>
        </w:rPr>
        <w:t xml:space="preserve"> – журналы операций, главная книга заполняются ежемесячно;</w:t>
      </w:r>
      <w:r w:rsidRPr="00920EC5">
        <w:rPr>
          <w:lang w:val="ru-RU"/>
        </w:rPr>
        <w:br/>
      </w:r>
      <w:r w:rsidRPr="00920EC5">
        <w:rPr>
          <w:rFonts w:hAnsi="Times New Roman" w:cs="Times New Roman"/>
          <w:color w:val="000000"/>
          <w:sz w:val="24"/>
          <w:szCs w:val="24"/>
          <w:lang w:val="ru-RU"/>
        </w:rPr>
        <w:t xml:space="preserve"> – другие регистры, не указанные выше, заполняются по мере необходимости, если иное не установлено законодательством РФ.</w:t>
      </w:r>
      <w:proofErr w:type="gramEnd"/>
      <w:r w:rsidRPr="00920EC5">
        <w:rPr>
          <w:lang w:val="ru-RU"/>
        </w:rPr>
        <w:br/>
      </w:r>
      <w:r w:rsidRPr="00920EC5">
        <w:rPr>
          <w:rFonts w:hAnsi="Times New Roman" w:cs="Times New Roman"/>
          <w:color w:val="000000"/>
          <w:sz w:val="24"/>
          <w:szCs w:val="24"/>
          <w:lang w:val="ru-RU"/>
        </w:rPr>
        <w:t xml:space="preserve"> Основание: пункты 11, 167 Инструкции к Единому плану счетов № 157н, Методические указания, утвержденные приказом Минфина от 30.03.2015 № 52н.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 Журнал операций расчетов по оплате труда, денежному довольствию и стипендиям (ф. 0504071) ведется раздельно по кодам финансового обеспечения деятельности учреждений и раздельно по счетам:</w:t>
      </w:r>
    </w:p>
    <w:p w:rsidR="004C1B5A" w:rsidRPr="00920EC5" w:rsidRDefault="008D6B42">
      <w:pPr>
        <w:numPr>
          <w:ilvl w:val="0"/>
          <w:numId w:val="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rsidR="004C1B5A" w:rsidRPr="00920EC5" w:rsidRDefault="008D6B42">
      <w:pPr>
        <w:numPr>
          <w:ilvl w:val="0"/>
          <w:numId w:val="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7D0347" w:rsidRDefault="007D0347">
      <w:pP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257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 Формирование журналов операций</w:t>
      </w:r>
      <w:r>
        <w:rPr>
          <w:rFonts w:hAnsi="Times New Roman" w:cs="Times New Roman"/>
          <w:color w:val="000000"/>
          <w:sz w:val="24"/>
          <w:szCs w:val="24"/>
        </w:rPr>
        <w:t> </w:t>
      </w:r>
      <w:r w:rsidRPr="00920EC5">
        <w:rPr>
          <w:rFonts w:hAnsi="Times New Roman" w:cs="Times New Roman"/>
          <w:color w:val="000000"/>
          <w:sz w:val="24"/>
          <w:szCs w:val="24"/>
          <w:lang w:val="ru-RU"/>
        </w:rPr>
        <w:t xml:space="preserve">осуществляется в форме </w:t>
      </w:r>
      <w:r w:rsidR="00D35139">
        <w:rPr>
          <w:rFonts w:hAnsi="Times New Roman" w:cs="Times New Roman"/>
          <w:color w:val="000000"/>
          <w:sz w:val="24"/>
          <w:szCs w:val="24"/>
          <w:lang w:val="ru-RU"/>
        </w:rPr>
        <w:t>бумажного носителя</w:t>
      </w:r>
      <w:r w:rsidRPr="00920EC5">
        <w:rPr>
          <w:rFonts w:hAnsi="Times New Roman" w:cs="Times New Roman"/>
          <w:color w:val="000000"/>
          <w:sz w:val="24"/>
          <w:szCs w:val="24"/>
          <w:lang w:val="ru-RU"/>
        </w:rPr>
        <w:t xml:space="preserve"> (регистра) ежемесячно в соответствии со следующей нумерацией.</w:t>
      </w:r>
    </w:p>
    <w:p w:rsidR="007D0347" w:rsidRDefault="007D0347">
      <w:pPr>
        <w:jc w:val="center"/>
        <w:rPr>
          <w:rFonts w:hAnsi="Times New Roman" w:cs="Times New Roman"/>
          <w:color w:val="000000"/>
          <w:sz w:val="24"/>
          <w:szCs w:val="24"/>
          <w:lang w:val="ru-RU"/>
        </w:rPr>
      </w:pPr>
    </w:p>
    <w:p w:rsidR="004C1B5A" w:rsidRDefault="008D6B42">
      <w:pPr>
        <w:jc w:val="center"/>
        <w:rPr>
          <w:rFonts w:hAnsi="Times New Roman" w:cs="Times New Roman"/>
          <w:color w:val="000000"/>
          <w:sz w:val="24"/>
          <w:szCs w:val="24"/>
        </w:rPr>
      </w:pPr>
      <w:proofErr w:type="spellStart"/>
      <w:r>
        <w:rPr>
          <w:rFonts w:hAnsi="Times New Roman" w:cs="Times New Roman"/>
          <w:color w:val="000000"/>
          <w:sz w:val="24"/>
          <w:szCs w:val="24"/>
        </w:rPr>
        <w:t>Номера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журналов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операций</w:t>
      </w:r>
      <w:proofErr w:type="spellEnd"/>
    </w:p>
    <w:tbl>
      <w:tblPr>
        <w:tblW w:w="9856" w:type="dxa"/>
        <w:tblCellMar>
          <w:top w:w="15" w:type="dxa"/>
          <w:left w:w="15" w:type="dxa"/>
          <w:bottom w:w="15" w:type="dxa"/>
          <w:right w:w="15" w:type="dxa"/>
        </w:tblCellMar>
        <w:tblLook w:val="0600" w:firstRow="0" w:lastRow="0" w:firstColumn="0" w:lastColumn="0" w:noHBand="1" w:noVBand="1"/>
      </w:tblPr>
      <w:tblGrid>
        <w:gridCol w:w="1738"/>
        <w:gridCol w:w="8118"/>
      </w:tblGrid>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Номер</w:t>
            </w:r>
            <w:proofErr w:type="spellEnd"/>
            <w:r>
              <w:br/>
            </w:r>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rPr>
              <w:tab/>
            </w:r>
            <w:proofErr w:type="spellStart"/>
            <w:r>
              <w:rPr>
                <w:rFonts w:hAnsi="Times New Roman" w:cs="Times New Roman"/>
                <w:color w:val="000000"/>
                <w:sz w:val="24"/>
                <w:szCs w:val="24"/>
              </w:rPr>
              <w:t>журнала</w:t>
            </w:r>
            <w:proofErr w:type="spellEnd"/>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журнала</w:t>
            </w:r>
            <w:proofErr w:type="spellEnd"/>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1</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по счету «Касса»</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2</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с безналичными денежными средствами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3</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подотчетными лицами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4</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поставщиками и подрядчиками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5</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дебиторами по доходам</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6</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по оплате труда, денежному довольствию и стипендиям</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7</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по выбытию и перемещению нефинансовых активов</w:t>
            </w:r>
          </w:p>
        </w:tc>
      </w:tr>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8</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Журнал</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прочим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операциям</w:t>
            </w:r>
            <w:proofErr w:type="spellEnd"/>
          </w:p>
        </w:tc>
      </w:tr>
      <w:tr w:rsidR="004C1B5A" w:rsidRPr="00920EC5"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4C1B5A">
            <w:pPr>
              <w:rPr>
                <w:lang w:val="ru-RU"/>
              </w:rPr>
            </w:pPr>
          </w:p>
        </w:tc>
      </w:tr>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r>
    </w:tbl>
    <w:p w:rsidR="004C1B5A" w:rsidRDefault="004C1B5A">
      <w:pPr>
        <w:rPr>
          <w:rFonts w:hAnsi="Times New Roman" w:cs="Times New Roman"/>
          <w:color w:val="000000"/>
          <w:sz w:val="24"/>
          <w:szCs w:val="24"/>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Главная книга (ф. 0504072) формируется отдельно по каждому учреждению.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7. Первичные учетные документы, регистры бухгалтерского учета, по которым не предусмотрены</w:t>
      </w:r>
      <w:r>
        <w:rPr>
          <w:rFonts w:hAnsi="Times New Roman" w:cs="Times New Roman"/>
          <w:color w:val="000000"/>
          <w:sz w:val="24"/>
          <w:szCs w:val="24"/>
        </w:rPr>
        <w:t> </w:t>
      </w:r>
      <w:r w:rsidRPr="00920EC5">
        <w:rPr>
          <w:rFonts w:hAnsi="Times New Roman" w:cs="Times New Roman"/>
          <w:color w:val="000000"/>
          <w:sz w:val="24"/>
          <w:szCs w:val="24"/>
          <w:lang w:val="ru-RU"/>
        </w:rPr>
        <w:t>обязательные для применения унифицированные формы, утверждаются руководителем централизованной бухгалтерии отдельным приказом.</w:t>
      </w:r>
      <w:r w:rsidRPr="00920EC5">
        <w:rPr>
          <w:lang w:val="ru-RU"/>
        </w:rPr>
        <w:br/>
      </w:r>
      <w:r w:rsidRPr="00920EC5">
        <w:rPr>
          <w:rFonts w:hAnsi="Times New Roman" w:cs="Times New Roman"/>
          <w:color w:val="000000"/>
          <w:sz w:val="24"/>
          <w:szCs w:val="24"/>
          <w:lang w:val="ru-RU"/>
        </w:rPr>
        <w:t xml:space="preserve"> Основание: пункты 25–26 СГС «Концептуальные основы бухучета и отчетности», подпункт «г» пункта 9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8. Первичные учетные документы, выставленные учреждению поставщиком (подрядчиком, исполнителем) в последний рабочий день отчетного периода, но поступившие от учреждения в месяце, следующем </w:t>
      </w:r>
      <w:proofErr w:type="gramStart"/>
      <w:r w:rsidRPr="00920EC5">
        <w:rPr>
          <w:rFonts w:hAnsi="Times New Roman" w:cs="Times New Roman"/>
          <w:color w:val="000000"/>
          <w:sz w:val="24"/>
          <w:szCs w:val="24"/>
          <w:lang w:val="ru-RU"/>
        </w:rPr>
        <w:t>за</w:t>
      </w:r>
      <w:proofErr w:type="gramEnd"/>
      <w:r w:rsidRPr="00920EC5">
        <w:rPr>
          <w:rFonts w:hAnsi="Times New Roman" w:cs="Times New Roman"/>
          <w:color w:val="000000"/>
          <w:sz w:val="24"/>
          <w:szCs w:val="24"/>
          <w:lang w:val="ru-RU"/>
        </w:rPr>
        <w:t xml:space="preserve"> отчетным:</w:t>
      </w:r>
    </w:p>
    <w:p w:rsidR="004C1B5A" w:rsidRPr="00920EC5" w:rsidRDefault="008D6B42">
      <w:pPr>
        <w:numPr>
          <w:ilvl w:val="0"/>
          <w:numId w:val="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 пять и более рабочих дней до даты представления отчетности, отражаются предыдущим месяцем;</w:t>
      </w:r>
    </w:p>
    <w:p w:rsidR="004C1B5A" w:rsidRPr="00920EC5" w:rsidRDefault="008D6B42">
      <w:pPr>
        <w:numPr>
          <w:ilvl w:val="0"/>
          <w:numId w:val="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менее пяти рабочих дней до даты представления отчетности, отражаются месяцем их поступления.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Первичные учетные документы, выставленные учреждению поставщиком (подрядчиком, исполнителем) в последний рабочий день отчетного года, но поступившие от учреждения в году, следующем </w:t>
      </w:r>
      <w:proofErr w:type="gramStart"/>
      <w:r w:rsidRPr="00920EC5">
        <w:rPr>
          <w:rFonts w:hAnsi="Times New Roman" w:cs="Times New Roman"/>
          <w:color w:val="000000"/>
          <w:sz w:val="24"/>
          <w:szCs w:val="24"/>
          <w:lang w:val="ru-RU"/>
        </w:rPr>
        <w:t>за</w:t>
      </w:r>
      <w:proofErr w:type="gramEnd"/>
      <w:r w:rsidRPr="00920EC5">
        <w:rPr>
          <w:rFonts w:hAnsi="Times New Roman" w:cs="Times New Roman"/>
          <w:color w:val="000000"/>
          <w:sz w:val="24"/>
          <w:szCs w:val="24"/>
          <w:lang w:val="ru-RU"/>
        </w:rPr>
        <w:t xml:space="preserve"> отчетным:</w:t>
      </w:r>
    </w:p>
    <w:p w:rsidR="004C1B5A" w:rsidRPr="00920EC5" w:rsidRDefault="008D6B42">
      <w:pPr>
        <w:numPr>
          <w:ilvl w:val="0"/>
          <w:numId w:val="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 10 и более рабочих дней до даты представления отчетности, отражаются предыдущим месяцем;</w:t>
      </w:r>
    </w:p>
    <w:p w:rsidR="004C1B5A" w:rsidRPr="00920EC5" w:rsidRDefault="008D6B42">
      <w:pPr>
        <w:numPr>
          <w:ilvl w:val="0"/>
          <w:numId w:val="5"/>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менее 10 рабочих дней до даты представления отчетности, отражаются месяцем их поступления.</w:t>
      </w:r>
    </w:p>
    <w:p w:rsidR="004C1B5A" w:rsidRPr="00920EC5" w:rsidRDefault="007D0347">
      <w:pPr>
        <w:rPr>
          <w:rFonts w:hAnsi="Times New Roman" w:cs="Times New Roman"/>
          <w:color w:val="000000"/>
          <w:sz w:val="24"/>
          <w:szCs w:val="24"/>
          <w:lang w:val="ru-RU"/>
        </w:rPr>
      </w:pPr>
      <w:r>
        <w:rPr>
          <w:rFonts w:hAnsi="Times New Roman" w:cs="Times New Roman"/>
          <w:color w:val="000000"/>
          <w:sz w:val="24"/>
          <w:szCs w:val="24"/>
          <w:lang w:val="ru-RU"/>
        </w:rPr>
        <w:t>9</w:t>
      </w:r>
      <w:r w:rsidR="008D6B42" w:rsidRPr="00920EC5">
        <w:rPr>
          <w:rFonts w:hAnsi="Times New Roman" w:cs="Times New Roman"/>
          <w:color w:val="000000"/>
          <w:sz w:val="24"/>
          <w:szCs w:val="24"/>
          <w:lang w:val="ru-RU"/>
        </w:rPr>
        <w:t>. В деятельности учреждений</w:t>
      </w:r>
      <w:r w:rsidR="008D6B42">
        <w:rPr>
          <w:rFonts w:hAnsi="Times New Roman" w:cs="Times New Roman"/>
          <w:color w:val="000000"/>
          <w:sz w:val="24"/>
          <w:szCs w:val="24"/>
        </w:rPr>
        <w:t> </w:t>
      </w:r>
      <w:r w:rsidR="008D6B42" w:rsidRPr="00920EC5">
        <w:rPr>
          <w:rFonts w:hAnsi="Times New Roman" w:cs="Times New Roman"/>
          <w:color w:val="000000"/>
          <w:sz w:val="24"/>
          <w:szCs w:val="24"/>
          <w:lang w:val="ru-RU"/>
        </w:rPr>
        <w:t>используются следующие бланки строгой отчетности:</w:t>
      </w:r>
    </w:p>
    <w:p w:rsidR="007D0347"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бланки трудовых книжек и вкладышей к ним;</w:t>
      </w:r>
      <w:r w:rsidRPr="00920EC5">
        <w:rPr>
          <w:lang w:val="ru-RU"/>
        </w:rPr>
        <w:br/>
      </w:r>
      <w:r w:rsidRPr="00920EC5">
        <w:rPr>
          <w:rFonts w:hAnsi="Times New Roman" w:cs="Times New Roman"/>
          <w:color w:val="000000"/>
          <w:sz w:val="24"/>
          <w:szCs w:val="24"/>
          <w:lang w:val="ru-RU"/>
        </w:rPr>
        <w:t xml:space="preserve"> – бланки дипломов, вкладышей к дипломам, свидетельств;</w:t>
      </w:r>
      <w:r w:rsidRPr="00920EC5">
        <w:rPr>
          <w:lang w:val="ru-RU"/>
        </w:rPr>
        <w:br/>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Учет бланков ведется по стоимости их приобретения.</w:t>
      </w:r>
      <w:r>
        <w:rPr>
          <w:rFonts w:hAnsi="Times New Roman" w:cs="Times New Roman"/>
          <w:color w:val="000000"/>
          <w:sz w:val="24"/>
          <w:szCs w:val="24"/>
        </w:rPr>
        <w:t> </w:t>
      </w:r>
      <w:r w:rsidRPr="00920EC5">
        <w:rPr>
          <w:rFonts w:hAnsi="Times New Roman" w:cs="Times New Roman"/>
          <w:color w:val="000000"/>
          <w:sz w:val="24"/>
          <w:szCs w:val="24"/>
          <w:lang w:val="ru-RU"/>
        </w:rPr>
        <w:t>Перечень должностей сотрудников, ответственных за учет, хранение и выдачу бланков строгой отчетности, учреждения устанавливают самостоятельно.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337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 Особенности применения первичных документов: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.1. При</w:t>
      </w:r>
      <w:r>
        <w:rPr>
          <w:rFonts w:hAnsi="Times New Roman" w:cs="Times New Roman"/>
          <w:color w:val="000000"/>
          <w:sz w:val="24"/>
          <w:szCs w:val="24"/>
        </w:rPr>
        <w:t> </w:t>
      </w:r>
      <w:r w:rsidRPr="00920EC5">
        <w:rPr>
          <w:rFonts w:hAnsi="Times New Roman" w:cs="Times New Roman"/>
          <w:color w:val="000000"/>
          <w:sz w:val="24"/>
          <w:szCs w:val="24"/>
          <w:lang w:val="ru-RU"/>
        </w:rPr>
        <w:t>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.3. В Табеле</w:t>
      </w:r>
      <w:r>
        <w:rPr>
          <w:rFonts w:hAnsi="Times New Roman" w:cs="Times New Roman"/>
          <w:color w:val="000000"/>
          <w:sz w:val="24"/>
          <w:szCs w:val="24"/>
        </w:rPr>
        <w:t> </w:t>
      </w:r>
      <w:r w:rsidRPr="00920EC5">
        <w:rPr>
          <w:rFonts w:hAnsi="Times New Roman" w:cs="Times New Roman"/>
          <w:color w:val="000000"/>
          <w:sz w:val="24"/>
          <w:szCs w:val="24"/>
          <w:lang w:val="ru-RU"/>
        </w:rPr>
        <w:t>учета использования рабочего времени (ф. 0504421) регистриру</w:t>
      </w:r>
      <w:r w:rsidR="007D0347">
        <w:rPr>
          <w:rFonts w:hAnsi="Times New Roman" w:cs="Times New Roman"/>
          <w:color w:val="000000"/>
          <w:sz w:val="24"/>
          <w:szCs w:val="24"/>
          <w:lang w:val="ru-RU"/>
        </w:rPr>
        <w:t>е</w:t>
      </w:r>
      <w:r w:rsidRPr="00920EC5">
        <w:rPr>
          <w:rFonts w:hAnsi="Times New Roman" w:cs="Times New Roman"/>
          <w:color w:val="000000"/>
          <w:sz w:val="24"/>
          <w:szCs w:val="24"/>
          <w:lang w:val="ru-RU"/>
        </w:rPr>
        <w:t>тся рабоче</w:t>
      </w:r>
      <w:r w:rsidR="007D0347">
        <w:rPr>
          <w:rFonts w:hAnsi="Times New Roman" w:cs="Times New Roman"/>
          <w:color w:val="000000"/>
          <w:sz w:val="24"/>
          <w:szCs w:val="24"/>
          <w:lang w:val="ru-RU"/>
        </w:rPr>
        <w:t>е</w:t>
      </w:r>
      <w:r w:rsidRPr="00920EC5">
        <w:rPr>
          <w:rFonts w:hAnsi="Times New Roman" w:cs="Times New Roman"/>
          <w:color w:val="000000"/>
          <w:sz w:val="24"/>
          <w:szCs w:val="24"/>
          <w:lang w:val="ru-RU"/>
        </w:rPr>
        <w:t xml:space="preserve"> врем</w:t>
      </w:r>
      <w:r w:rsidR="007D0347">
        <w:rPr>
          <w:rFonts w:hAnsi="Times New Roman" w:cs="Times New Roman"/>
          <w:color w:val="000000"/>
          <w:sz w:val="24"/>
          <w:szCs w:val="24"/>
          <w:lang w:val="ru-RU"/>
        </w:rPr>
        <w:t>я</w:t>
      </w:r>
      <w:r w:rsidRPr="00920EC5">
        <w:rPr>
          <w:rFonts w:hAnsi="Times New Roman" w:cs="Times New Roman"/>
          <w:color w:val="000000"/>
          <w:sz w:val="24"/>
          <w:szCs w:val="24"/>
          <w:lang w:val="ru-RU"/>
        </w:rPr>
        <w:t>, установленного Правилами внутреннего трудового распорядка.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Табель учета использования рабочего времени (ф. 0504421) дополнен условными</w:t>
      </w:r>
      <w:r w:rsidRPr="00920EC5">
        <w:rPr>
          <w:lang w:val="ru-RU"/>
        </w:rPr>
        <w:br/>
      </w:r>
      <w:r w:rsidRPr="00920EC5">
        <w:rPr>
          <w:rFonts w:hAnsi="Times New Roman" w:cs="Times New Roman"/>
          <w:color w:val="000000"/>
          <w:sz w:val="24"/>
          <w:szCs w:val="24"/>
          <w:lang w:val="ru-RU"/>
        </w:rPr>
        <w:t xml:space="preserve"> обозначениями.</w:t>
      </w:r>
    </w:p>
    <w:tbl>
      <w:tblPr>
        <w:tblW w:w="8805" w:type="dxa"/>
        <w:tblCellMar>
          <w:top w:w="15" w:type="dxa"/>
          <w:left w:w="15" w:type="dxa"/>
          <w:bottom w:w="15" w:type="dxa"/>
          <w:right w:w="15" w:type="dxa"/>
        </w:tblCellMar>
        <w:tblLook w:val="0600" w:firstRow="0" w:lastRow="0" w:firstColumn="0" w:lastColumn="0" w:noHBand="1" w:noVBand="1"/>
      </w:tblPr>
      <w:tblGrid>
        <w:gridCol w:w="7097"/>
        <w:gridCol w:w="1708"/>
      </w:tblGrid>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Код</w:t>
            </w:r>
            <w:proofErr w:type="spellEnd"/>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Дополнительные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выходные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ОВ</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Заключение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стражу</w:t>
            </w:r>
            <w:proofErr w:type="spellEnd"/>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ЗС</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7D0347">
            <w:pPr>
              <w:rPr>
                <w:lang w:val="ru-RU"/>
              </w:rPr>
            </w:pPr>
            <w:r>
              <w:rPr>
                <w:rFonts w:hAnsi="Times New Roman" w:cs="Times New Roman"/>
                <w:color w:val="000000"/>
                <w:sz w:val="24"/>
                <w:szCs w:val="24"/>
                <w:lang w:val="ru-RU"/>
              </w:rPr>
              <w:t>Нерабочий оплачиваемый день</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7D0347" w:rsidP="007D0347">
            <w:r>
              <w:rPr>
                <w:rFonts w:hAnsi="Times New Roman" w:cs="Times New Roman"/>
                <w:color w:val="000000"/>
                <w:sz w:val="24"/>
                <w:szCs w:val="24"/>
                <w:lang w:val="ru-RU"/>
              </w:rPr>
              <w:t>НОД</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Д</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r>
    </w:tbl>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.4. Расчеты по заработной плате и другим выплатам оформляются в Расчетной ведомости (ф. 0504402) и Платежной ведомости (ф. 0504403).</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 xml:space="preserve">.5.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920EC5">
        <w:rPr>
          <w:rFonts w:hAnsi="Times New Roman" w:cs="Times New Roman"/>
          <w:color w:val="000000"/>
          <w:sz w:val="24"/>
          <w:szCs w:val="24"/>
          <w:lang w:val="ru-RU"/>
        </w:rPr>
        <w:t>скан-копий</w:t>
      </w:r>
      <w:proofErr w:type="gramEnd"/>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gramStart"/>
      <w:r w:rsidRPr="00920EC5">
        <w:rPr>
          <w:rFonts w:hAnsi="Times New Roman" w:cs="Times New Roman"/>
          <w:color w:val="000000"/>
          <w:sz w:val="24"/>
          <w:szCs w:val="24"/>
          <w:lang w:val="ru-RU"/>
        </w:rPr>
        <w:t>скан-копией</w:t>
      </w:r>
      <w:proofErr w:type="gramEnd"/>
      <w:r w:rsidRPr="00920EC5">
        <w:rPr>
          <w:rFonts w:hAnsi="Times New Roman" w:cs="Times New Roman"/>
          <w:color w:val="000000"/>
          <w:sz w:val="24"/>
          <w:szCs w:val="24"/>
          <w:lang w:val="ru-RU"/>
        </w:rPr>
        <w:t xml:space="preserve"> подписанного документа.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gramStart"/>
      <w:r w:rsidRPr="00920EC5">
        <w:rPr>
          <w:rFonts w:hAnsi="Times New Roman" w:cs="Times New Roman"/>
          <w:color w:val="000000"/>
          <w:sz w:val="24"/>
          <w:szCs w:val="24"/>
          <w:lang w:val="ru-RU"/>
        </w:rPr>
        <w:t>скан-копий</w:t>
      </w:r>
      <w:proofErr w:type="gramEnd"/>
      <w:r w:rsidRPr="00920EC5">
        <w:rPr>
          <w:rFonts w:hAnsi="Times New Roman" w:cs="Times New Roman"/>
          <w:color w:val="000000"/>
          <w:sz w:val="24"/>
          <w:szCs w:val="24"/>
          <w:lang w:val="ru-RU"/>
        </w:rPr>
        <w:t>, распечатываются</w:t>
      </w:r>
      <w:r>
        <w:rPr>
          <w:rFonts w:hAnsi="Times New Roman" w:cs="Times New Roman"/>
          <w:color w:val="000000"/>
          <w:sz w:val="24"/>
          <w:szCs w:val="24"/>
        </w:rPr>
        <w:t> </w:t>
      </w:r>
      <w:r w:rsidRPr="00920EC5">
        <w:rPr>
          <w:rFonts w:hAnsi="Times New Roman" w:cs="Times New Roman"/>
          <w:color w:val="000000"/>
          <w:sz w:val="24"/>
          <w:szCs w:val="24"/>
          <w:lang w:val="ru-RU"/>
        </w:rPr>
        <w:t>на бумажном носителе и подписываются собственноручной подписью ответственных лиц.</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IV</w:t>
      </w:r>
      <w:r w:rsidRPr="00920EC5">
        <w:rPr>
          <w:rFonts w:hAnsi="Times New Roman" w:cs="Times New Roman"/>
          <w:b/>
          <w:bCs/>
          <w:color w:val="000000"/>
          <w:sz w:val="24"/>
          <w:szCs w:val="24"/>
          <w:lang w:val="ru-RU"/>
        </w:rPr>
        <w:t>. Методика ведения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roofErr w:type="gramStart"/>
      <w:r w:rsidRPr="00920EC5">
        <w:rPr>
          <w:rFonts w:hAnsi="Times New Roman" w:cs="Times New Roman"/>
          <w:color w:val="000000"/>
          <w:sz w:val="24"/>
          <w:szCs w:val="24"/>
          <w:lang w:val="ru-RU"/>
        </w:rPr>
        <w:t>.</w:t>
      </w:r>
      <w:proofErr w:type="gramEnd"/>
      <w:r w:rsidR="00D221E6">
        <w:rPr>
          <w:rFonts w:hAnsi="Times New Roman" w:cs="Times New Roman"/>
          <w:color w:val="000000"/>
          <w:sz w:val="24"/>
          <w:szCs w:val="24"/>
          <w:lang w:val="ru-RU"/>
        </w:rPr>
        <w:t xml:space="preserve"> (</w:t>
      </w:r>
      <w:proofErr w:type="gramStart"/>
      <w:r w:rsidR="00D221E6">
        <w:rPr>
          <w:rFonts w:hAnsi="Times New Roman" w:cs="Times New Roman"/>
          <w:color w:val="000000"/>
          <w:sz w:val="24"/>
          <w:szCs w:val="24"/>
          <w:lang w:val="ru-RU"/>
        </w:rPr>
        <w:t>п</w:t>
      </w:r>
      <w:proofErr w:type="gramEnd"/>
      <w:r w:rsidR="00D221E6">
        <w:rPr>
          <w:rFonts w:hAnsi="Times New Roman" w:cs="Times New Roman"/>
          <w:color w:val="000000"/>
          <w:sz w:val="24"/>
          <w:szCs w:val="24"/>
          <w:lang w:val="ru-RU"/>
        </w:rPr>
        <w:t>риложение 5)</w:t>
      </w:r>
      <w:r w:rsidRPr="00920EC5">
        <w:rPr>
          <w:lang w:val="ru-RU"/>
        </w:rPr>
        <w:br/>
      </w:r>
      <w:r w:rsidRPr="00920EC5">
        <w:rPr>
          <w:rFonts w:hAnsi="Times New Roman" w:cs="Times New Roman"/>
          <w:color w:val="000000"/>
          <w:sz w:val="24"/>
          <w:szCs w:val="24"/>
          <w:lang w:val="ru-RU"/>
        </w:rPr>
        <w:t xml:space="preserve"> Основание: пункт 54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 централизованной бухгалтерии.</w:t>
      </w:r>
      <w:r w:rsidRPr="00920EC5">
        <w:rPr>
          <w:lang w:val="ru-RU"/>
        </w:rPr>
        <w:br/>
      </w:r>
      <w:r w:rsidRPr="00920EC5">
        <w:rPr>
          <w:rFonts w:hAnsi="Times New Roman" w:cs="Times New Roman"/>
          <w:color w:val="000000"/>
          <w:sz w:val="24"/>
          <w:szCs w:val="24"/>
          <w:lang w:val="ru-RU"/>
        </w:rPr>
        <w:t xml:space="preserve"> Основание: пункт 6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2.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2.2. В</w:t>
      </w:r>
      <w:r>
        <w:rPr>
          <w:rFonts w:hAnsi="Times New Roman" w:cs="Times New Roman"/>
          <w:color w:val="000000"/>
          <w:sz w:val="24"/>
          <w:szCs w:val="24"/>
        </w:rPr>
        <w:t> </w:t>
      </w:r>
      <w:r w:rsidRPr="00920EC5">
        <w:rPr>
          <w:rFonts w:hAnsi="Times New Roman" w:cs="Times New Roman"/>
          <w:color w:val="000000"/>
          <w:sz w:val="24"/>
          <w:szCs w:val="24"/>
          <w:lang w:val="ru-RU"/>
        </w:rPr>
        <w:t>составе основных средств учитываются материальные объекты имущества независимо от их стоимости, со сроком полезного использования более 12 месяцев, а также бесконтактные термометры, диспенсеры для антисептиков.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4C1B5A" w:rsidRDefault="008D6B42">
      <w:pPr>
        <w:numPr>
          <w:ilvl w:val="0"/>
          <w:numId w:val="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4C1B5A" w:rsidRPr="00920EC5" w:rsidRDefault="008D6B42">
      <w:pPr>
        <w:numPr>
          <w:ilvl w:val="0"/>
          <w:numId w:val="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мебель для обстановки одного помещения: столы, стулья, стеллажи, шкафы, полки;</w:t>
      </w:r>
    </w:p>
    <w:p w:rsidR="004C1B5A" w:rsidRPr="00920EC5" w:rsidRDefault="008D6B42">
      <w:pPr>
        <w:numPr>
          <w:ilvl w:val="0"/>
          <w:numId w:val="6"/>
        </w:numPr>
        <w:ind w:left="780" w:right="180"/>
        <w:contextualSpacing/>
        <w:rPr>
          <w:rFonts w:hAnsi="Times New Roman" w:cs="Times New Roman"/>
          <w:color w:val="000000"/>
          <w:sz w:val="24"/>
          <w:szCs w:val="24"/>
          <w:lang w:val="ru-RU"/>
        </w:rPr>
      </w:pPr>
      <w:proofErr w:type="gramStart"/>
      <w:r w:rsidRPr="00920EC5">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r w:rsidRPr="00920EC5">
        <w:rPr>
          <w:lang w:val="ru-RU"/>
        </w:rPr>
        <w:br/>
      </w:r>
      <w:r w:rsidRPr="00920EC5">
        <w:rPr>
          <w:rFonts w:hAnsi="Times New Roman" w:cs="Times New Roman"/>
          <w:color w:val="000000"/>
          <w:sz w:val="24"/>
          <w:szCs w:val="24"/>
          <w:lang w:val="ru-RU"/>
        </w:rPr>
        <w:t xml:space="preserve"> Основание: пункт 10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2.4. При наличии в документах поставщика информации о стоимости составных частей объекта основных средств</w:t>
      </w:r>
      <w:r>
        <w:rPr>
          <w:rFonts w:hAnsi="Times New Roman" w:cs="Times New Roman"/>
          <w:color w:val="000000"/>
          <w:sz w:val="24"/>
          <w:szCs w:val="24"/>
        </w:rPr>
        <w:t> </w:t>
      </w:r>
      <w:r w:rsidRPr="00920EC5">
        <w:rPr>
          <w:rFonts w:hAnsi="Times New Roman" w:cs="Times New Roman"/>
          <w:color w:val="000000"/>
          <w:sz w:val="24"/>
          <w:szCs w:val="24"/>
          <w:lang w:val="ru-RU"/>
        </w:rPr>
        <w:t>такая информация отражается в Инвентарной карточке учета нефинансовых активов (ф. 0504031).</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2.5. Каждому инвентарному объекту основных средств в момент принятия к бухгалтерскому</w:t>
      </w:r>
      <w:r>
        <w:rPr>
          <w:rFonts w:hAnsi="Times New Roman" w:cs="Times New Roman"/>
          <w:color w:val="000000"/>
          <w:sz w:val="24"/>
          <w:szCs w:val="24"/>
        </w:rPr>
        <w:t> </w:t>
      </w:r>
      <w:r w:rsidRPr="00920EC5">
        <w:rPr>
          <w:rFonts w:hAnsi="Times New Roman" w:cs="Times New Roman"/>
          <w:color w:val="000000"/>
          <w:sz w:val="24"/>
          <w:szCs w:val="24"/>
          <w:lang w:val="ru-RU"/>
        </w:rPr>
        <w:t>учету присваивается уникальный</w:t>
      </w:r>
      <w:r>
        <w:rPr>
          <w:rFonts w:hAnsi="Times New Roman" w:cs="Times New Roman"/>
          <w:color w:val="000000"/>
          <w:sz w:val="24"/>
          <w:szCs w:val="24"/>
        </w:rPr>
        <w:t> </w:t>
      </w:r>
      <w:r w:rsidRPr="00920EC5">
        <w:rPr>
          <w:rFonts w:hAnsi="Times New Roman" w:cs="Times New Roman"/>
          <w:color w:val="000000"/>
          <w:sz w:val="24"/>
          <w:szCs w:val="24"/>
          <w:lang w:val="ru-RU"/>
        </w:rPr>
        <w:t>инвентарный номер, который состоит из 1</w:t>
      </w:r>
      <w:r w:rsidR="003B7D0F">
        <w:rPr>
          <w:rFonts w:hAnsi="Times New Roman" w:cs="Times New Roman"/>
          <w:color w:val="000000"/>
          <w:sz w:val="24"/>
          <w:szCs w:val="24"/>
          <w:lang w:val="ru-RU"/>
        </w:rPr>
        <w:t>0</w:t>
      </w:r>
      <w:r>
        <w:rPr>
          <w:rFonts w:hAnsi="Times New Roman" w:cs="Times New Roman"/>
          <w:color w:val="000000"/>
          <w:sz w:val="24"/>
          <w:szCs w:val="24"/>
        </w:rPr>
        <w:t> </w:t>
      </w:r>
      <w:r w:rsidRPr="00920EC5">
        <w:rPr>
          <w:rFonts w:hAnsi="Times New Roman" w:cs="Times New Roman"/>
          <w:color w:val="000000"/>
          <w:sz w:val="24"/>
          <w:szCs w:val="24"/>
          <w:lang w:val="ru-RU"/>
        </w:rPr>
        <w:t>знаков:</w:t>
      </w:r>
    </w:p>
    <w:p w:rsidR="00894B96" w:rsidRDefault="00894B96">
      <w:pPr>
        <w:rPr>
          <w:rFonts w:cstheme="minorHAnsi"/>
          <w:lang w:val="ru-RU"/>
        </w:rPr>
      </w:pPr>
      <w:r w:rsidRPr="00894B96">
        <w:rPr>
          <w:rFonts w:cstheme="minorHAnsi"/>
          <w:lang w:val="ru-RU"/>
        </w:rPr>
        <w:t>1-й разряд</w:t>
      </w:r>
      <w:r w:rsidRPr="00894B96">
        <w:rPr>
          <w:rFonts w:cstheme="minorHAnsi"/>
        </w:rPr>
        <w:t> </w:t>
      </w:r>
      <w:r w:rsidRPr="00894B96">
        <w:rPr>
          <w:rFonts w:cstheme="minorHAnsi"/>
          <w:lang w:val="ru-RU"/>
        </w:rPr>
        <w:t xml:space="preserve">– </w:t>
      </w:r>
      <w:r w:rsidRPr="00894B96">
        <w:rPr>
          <w:rFonts w:cstheme="minorHAnsi"/>
          <w:b/>
          <w:lang w:val="ru-RU"/>
        </w:rPr>
        <w:t>к</w:t>
      </w:r>
      <w:r w:rsidRPr="00894B96">
        <w:rPr>
          <w:rFonts w:cstheme="minorHAnsi"/>
          <w:lang w:val="ru-RU"/>
        </w:rPr>
        <w:t xml:space="preserve">од вида деятельности, где используется объект. В основном это будет код вида деятельности, осуществляемой за счет средств соответствующего бюджета бюджетной системы РФ </w:t>
      </w:r>
      <w:r w:rsidRPr="00894B96">
        <w:rPr>
          <w:rFonts w:cstheme="minorHAnsi"/>
          <w:lang w:val="ru-RU"/>
        </w:rPr>
        <w:br/>
        <w:t>2–6-й разряды</w:t>
      </w:r>
      <w:r w:rsidRPr="00894B96">
        <w:rPr>
          <w:rFonts w:cstheme="minorHAnsi"/>
        </w:rPr>
        <w:t> </w:t>
      </w:r>
      <w:r w:rsidRPr="00894B96">
        <w:rPr>
          <w:rFonts w:cstheme="minorHAnsi"/>
          <w:lang w:val="ru-RU"/>
        </w:rPr>
        <w:t>– код объекта учета синтетического счета в Плане счетов бюджетного учета (</w:t>
      </w:r>
      <w:hyperlink r:id="rId6" w:anchor="ZAP1TFC3DA" w:tooltip="Приложение N 1" w:history="1">
        <w:r w:rsidRPr="00894B96">
          <w:rPr>
            <w:rStyle w:val="a5"/>
            <w:rFonts w:cstheme="minorHAnsi"/>
            <w:lang w:val="ru-RU"/>
          </w:rPr>
          <w:t xml:space="preserve">приложение </w:t>
        </w:r>
      </w:hyperlink>
      <w:r w:rsidRPr="00894B96">
        <w:rPr>
          <w:rFonts w:cstheme="minorHAnsi"/>
          <w:lang w:val="ru-RU"/>
        </w:rPr>
        <w:t>3 к приказу Минфина России от 6</w:t>
      </w:r>
      <w:r w:rsidRPr="00894B96">
        <w:rPr>
          <w:rFonts w:cstheme="minorHAnsi"/>
        </w:rPr>
        <w:t> </w:t>
      </w:r>
      <w:r w:rsidRPr="00894B96">
        <w:rPr>
          <w:rFonts w:cstheme="minorHAnsi"/>
          <w:lang w:val="ru-RU"/>
        </w:rPr>
        <w:t>декабря 2010</w:t>
      </w:r>
      <w:r w:rsidRPr="00894B96">
        <w:rPr>
          <w:rFonts w:cstheme="minorHAnsi"/>
        </w:rPr>
        <w:t> </w:t>
      </w:r>
      <w:r w:rsidRPr="00894B96">
        <w:rPr>
          <w:rFonts w:cstheme="minorHAnsi"/>
          <w:lang w:val="ru-RU"/>
        </w:rPr>
        <w:t>г. №</w:t>
      </w:r>
      <w:r w:rsidRPr="00894B96">
        <w:rPr>
          <w:rFonts w:cstheme="minorHAnsi"/>
        </w:rPr>
        <w:t> </w:t>
      </w:r>
      <w:r w:rsidRPr="00894B96">
        <w:rPr>
          <w:rFonts w:cstheme="minorHAnsi"/>
          <w:lang w:val="ru-RU"/>
        </w:rPr>
        <w:t>162н);</w:t>
      </w:r>
      <w:r w:rsidRPr="00894B96">
        <w:rPr>
          <w:rFonts w:cstheme="minorHAnsi"/>
          <w:lang w:val="ru-RU"/>
        </w:rPr>
        <w:br/>
        <w:t>7-10-й разряды</w:t>
      </w:r>
      <w:r w:rsidRPr="00894B96">
        <w:rPr>
          <w:rFonts w:cstheme="minorHAnsi"/>
        </w:rPr>
        <w:t> </w:t>
      </w:r>
      <w:r w:rsidRPr="00894B96">
        <w:rPr>
          <w:rFonts w:cstheme="minorHAnsi"/>
          <w:lang w:val="ru-RU"/>
        </w:rPr>
        <w:t>– порядковый номер нефинансового актива.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Инвентарные номера объектов основных средств, принятых к бухгалтерскому учету до передачи централизуемых полномочий учреждений, после миграции базы данных не изменяются.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2.6.</w:t>
      </w:r>
      <w:r>
        <w:rPr>
          <w:rFonts w:hAnsi="Times New Roman" w:cs="Times New Roman"/>
          <w:color w:val="000000"/>
          <w:sz w:val="24"/>
          <w:szCs w:val="24"/>
        </w:rPr>
        <w:t> </w:t>
      </w:r>
      <w:r w:rsidRPr="00920EC5">
        <w:rPr>
          <w:rFonts w:hAnsi="Times New Roman" w:cs="Times New Roman"/>
          <w:color w:val="000000"/>
          <w:sz w:val="24"/>
          <w:szCs w:val="24"/>
          <w:lang w:val="ru-RU"/>
        </w:rPr>
        <w:t xml:space="preserve">Присвоенный объекту инвентарный номер обозначается ответственным сотрудником учреждения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w:t>
      </w:r>
      <w:r w:rsidRPr="00920EC5">
        <w:rPr>
          <w:rFonts w:hAnsi="Times New Roman" w:cs="Times New Roman"/>
          <w:color w:val="000000"/>
          <w:sz w:val="24"/>
          <w:szCs w:val="24"/>
          <w:lang w:val="ru-RU"/>
        </w:rPr>
        <w:lastRenderedPageBreak/>
        <w:t>предметов), инвентарный номер обозначается на каждом составляющем элементе тем же способом, что и на сложном объекте.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2.7. Затраты по замене отдельных составных частей</w:t>
      </w:r>
      <w:r>
        <w:rPr>
          <w:rFonts w:hAnsi="Times New Roman" w:cs="Times New Roman"/>
          <w:color w:val="000000"/>
          <w:sz w:val="24"/>
          <w:szCs w:val="24"/>
        </w:rPr>
        <w:t> </w:t>
      </w:r>
      <w:r w:rsidRPr="00920EC5">
        <w:rPr>
          <w:rFonts w:hAnsi="Times New Roman" w:cs="Times New Roman"/>
          <w:color w:val="000000"/>
          <w:sz w:val="24"/>
          <w:szCs w:val="24"/>
          <w:lang w:val="ru-RU"/>
        </w:rPr>
        <w:t>комплекса</w:t>
      </w:r>
      <w:r>
        <w:rPr>
          <w:rFonts w:hAnsi="Times New Roman" w:cs="Times New Roman"/>
          <w:color w:val="000000"/>
          <w:sz w:val="24"/>
          <w:szCs w:val="24"/>
        </w:rPr>
        <w:t> </w:t>
      </w:r>
      <w:r w:rsidRPr="00920EC5">
        <w:rPr>
          <w:rFonts w:hAnsi="Times New Roman" w:cs="Times New Roman"/>
          <w:color w:val="000000"/>
          <w:sz w:val="24"/>
          <w:szCs w:val="24"/>
          <w:lang w:val="ru-RU"/>
        </w:rPr>
        <w:t>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920EC5">
        <w:rPr>
          <w:rFonts w:hAnsi="Times New Roman" w:cs="Times New Roman"/>
          <w:color w:val="000000"/>
          <w:sz w:val="24"/>
          <w:szCs w:val="24"/>
          <w:lang w:val="ru-RU"/>
        </w:rPr>
        <w:t>заменяемых (</w:t>
      </w:r>
      <w:proofErr w:type="spellStart"/>
      <w:r w:rsidRPr="00920EC5">
        <w:rPr>
          <w:rFonts w:hAnsi="Times New Roman" w:cs="Times New Roman"/>
          <w:color w:val="000000"/>
          <w:sz w:val="24"/>
          <w:szCs w:val="24"/>
          <w:lang w:val="ru-RU"/>
        </w:rPr>
        <w:t>выбываемых</w:t>
      </w:r>
      <w:proofErr w:type="spellEnd"/>
      <w:r w:rsidRPr="00920EC5">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27 СГС «Основные средства».</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2.8. В случае частичной ликвидации или </w:t>
      </w:r>
      <w:proofErr w:type="spellStart"/>
      <w:r w:rsidRPr="00920EC5">
        <w:rPr>
          <w:rFonts w:hAnsi="Times New Roman" w:cs="Times New Roman"/>
          <w:color w:val="000000"/>
          <w:sz w:val="24"/>
          <w:szCs w:val="24"/>
          <w:lang w:val="ru-RU"/>
        </w:rPr>
        <w:t>разукомплектации</w:t>
      </w:r>
      <w:proofErr w:type="spellEnd"/>
      <w:r w:rsidRPr="00920EC5">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4C1B5A" w:rsidRPr="00920EC5" w:rsidRDefault="008D6B42">
      <w:pPr>
        <w:numPr>
          <w:ilvl w:val="0"/>
          <w:numId w:val="8"/>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иному показателю, установленному комиссией по поступлению и выбытию активов.</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920EC5">
        <w:rPr>
          <w:rFonts w:hAnsi="Times New Roman" w:cs="Times New Roman"/>
          <w:color w:val="000000"/>
          <w:sz w:val="24"/>
          <w:szCs w:val="24"/>
          <w:lang w:val="ru-RU"/>
        </w:rPr>
        <w:t>дооборудований</w:t>
      </w:r>
      <w:proofErr w:type="spellEnd"/>
      <w:r w:rsidRPr="00920EC5">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920EC5">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920EC5">
        <w:rPr>
          <w:rFonts w:hAnsi="Times New Roman" w:cs="Times New Roman"/>
          <w:color w:val="000000"/>
          <w:sz w:val="24"/>
          <w:szCs w:val="24"/>
          <w:lang w:val="ru-RU"/>
        </w:rPr>
        <w:t xml:space="preserve">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4C1B5A" w:rsidRPr="00920EC5" w:rsidRDefault="008D6B42">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нежилые помещения (здания и сооружения);</w:t>
      </w:r>
    </w:p>
    <w:p w:rsidR="004C1B5A" w:rsidRDefault="008D6B42">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28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2.10. Начисление амортизации осуществляется следующим образом:</w:t>
      </w:r>
    </w:p>
    <w:p w:rsidR="00954F82"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 линейным методом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Основание: пункты 36, 37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1</w:t>
      </w:r>
      <w:r w:rsidRPr="00920EC5">
        <w:rPr>
          <w:rFonts w:hAnsi="Times New Roman" w:cs="Times New Roman"/>
          <w:color w:val="000000"/>
          <w:sz w:val="24"/>
          <w:szCs w:val="24"/>
          <w:lang w:val="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w:t>
      </w:r>
      <w:r w:rsidRPr="00920EC5">
        <w:rPr>
          <w:rFonts w:hAnsi="Times New Roman" w:cs="Times New Roman"/>
          <w:color w:val="000000"/>
          <w:sz w:val="24"/>
          <w:szCs w:val="24"/>
          <w:lang w:val="ru-RU"/>
        </w:rPr>
        <w:lastRenderedPageBreak/>
        <w:t>получить переоцененную стоимость на дату проведения переоценки.</w:t>
      </w:r>
      <w:r w:rsidRPr="00920EC5">
        <w:rPr>
          <w:lang w:val="ru-RU"/>
        </w:rPr>
        <w:br/>
      </w:r>
      <w:r w:rsidRPr="00920EC5">
        <w:rPr>
          <w:rFonts w:hAnsi="Times New Roman" w:cs="Times New Roman"/>
          <w:color w:val="000000"/>
          <w:sz w:val="24"/>
          <w:szCs w:val="24"/>
          <w:lang w:val="ru-RU"/>
        </w:rPr>
        <w:t xml:space="preserve"> Основание: пункт 41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2</w:t>
      </w:r>
      <w:r w:rsidRPr="00920EC5">
        <w:rPr>
          <w:rFonts w:hAnsi="Times New Roman" w:cs="Times New Roman"/>
          <w:color w:val="000000"/>
          <w:sz w:val="24"/>
          <w:szCs w:val="24"/>
          <w:lang w:val="ru-RU"/>
        </w:rPr>
        <w:t>.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proofErr w:type="gramStart"/>
      <w:r w:rsidRPr="00920EC5">
        <w:rPr>
          <w:rFonts w:hAnsi="Times New Roman" w:cs="Times New Roman"/>
          <w:color w:val="000000"/>
          <w:sz w:val="24"/>
          <w:szCs w:val="24"/>
          <w:lang w:val="ru-RU"/>
        </w:rPr>
        <w:t>.</w:t>
      </w:r>
      <w:proofErr w:type="gramEnd"/>
      <w:r w:rsidR="00D221E6">
        <w:rPr>
          <w:rFonts w:hAnsi="Times New Roman" w:cs="Times New Roman"/>
          <w:color w:val="000000"/>
          <w:sz w:val="24"/>
          <w:szCs w:val="24"/>
          <w:lang w:val="ru-RU"/>
        </w:rPr>
        <w:t xml:space="preserve"> (</w:t>
      </w:r>
      <w:proofErr w:type="gramStart"/>
      <w:r w:rsidR="00D221E6">
        <w:rPr>
          <w:rFonts w:hAnsi="Times New Roman" w:cs="Times New Roman"/>
          <w:color w:val="000000"/>
          <w:sz w:val="24"/>
          <w:szCs w:val="24"/>
          <w:lang w:val="ru-RU"/>
        </w:rPr>
        <w:t>п</w:t>
      </w:r>
      <w:proofErr w:type="gramEnd"/>
      <w:r w:rsidR="00D221E6">
        <w:rPr>
          <w:rFonts w:hAnsi="Times New Roman" w:cs="Times New Roman"/>
          <w:color w:val="000000"/>
          <w:sz w:val="24"/>
          <w:szCs w:val="24"/>
          <w:lang w:val="ru-RU"/>
        </w:rPr>
        <w:t>риложение 5)</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3</w:t>
      </w:r>
      <w:r w:rsidRPr="00920EC5">
        <w:rPr>
          <w:rFonts w:hAnsi="Times New Roman" w:cs="Times New Roman"/>
          <w:color w:val="000000"/>
          <w:sz w:val="24"/>
          <w:szCs w:val="24"/>
          <w:lang w:val="ru-RU"/>
        </w:rPr>
        <w:t xml:space="preserve">. Имущество бюджетных и автономных учреждений, относящееся к категории особо ценного имущества (ОЦИ), определяет </w:t>
      </w:r>
      <w:r w:rsidR="00954F82">
        <w:rPr>
          <w:rFonts w:hAnsi="Times New Roman" w:cs="Times New Roman"/>
          <w:color w:val="000000"/>
          <w:sz w:val="24"/>
          <w:szCs w:val="24"/>
          <w:lang w:val="ru-RU"/>
        </w:rPr>
        <w:t>имущество с оценочной стоимостью более 50000 рублей</w:t>
      </w:r>
      <w:r w:rsidRPr="00920EC5">
        <w:rPr>
          <w:rFonts w:hAnsi="Times New Roman" w:cs="Times New Roman"/>
          <w:color w:val="000000"/>
          <w:sz w:val="24"/>
          <w:szCs w:val="24"/>
          <w:lang w:val="ru-RU"/>
        </w:rPr>
        <w:t xml:space="preserve">. Такое имущество принимается к учету на основании </w:t>
      </w:r>
      <w:r w:rsidR="00127BBE">
        <w:rPr>
          <w:rFonts w:hAnsi="Times New Roman" w:cs="Times New Roman"/>
          <w:color w:val="000000"/>
          <w:sz w:val="24"/>
          <w:szCs w:val="24"/>
          <w:lang w:val="ru-RU"/>
        </w:rPr>
        <w:t xml:space="preserve">на основании </w:t>
      </w:r>
      <w:proofErr w:type="gramStart"/>
      <w:r w:rsidR="00127BBE">
        <w:rPr>
          <w:rFonts w:hAnsi="Times New Roman" w:cs="Times New Roman"/>
          <w:color w:val="000000"/>
          <w:sz w:val="24"/>
          <w:szCs w:val="24"/>
          <w:lang w:val="ru-RU"/>
        </w:rPr>
        <w:t>товарной-накладной</w:t>
      </w:r>
      <w:proofErr w:type="gramEnd"/>
      <w:r w:rsidR="00127BBE">
        <w:rPr>
          <w:rFonts w:hAnsi="Times New Roman" w:cs="Times New Roman"/>
          <w:color w:val="000000"/>
          <w:sz w:val="24"/>
          <w:szCs w:val="24"/>
          <w:lang w:val="ru-RU"/>
        </w:rPr>
        <w:t>, либо акта приема-передачи</w:t>
      </w:r>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4</w:t>
      </w:r>
      <w:r w:rsidRPr="00920EC5">
        <w:rPr>
          <w:rFonts w:hAnsi="Times New Roman" w:cs="Times New Roman"/>
          <w:color w:val="000000"/>
          <w:sz w:val="24"/>
          <w:szCs w:val="24"/>
          <w:lang w:val="ru-RU"/>
        </w:rPr>
        <w:t xml:space="preserve">. Основные средства стоимостью до 10 000 руб. включительно, находящиеся в эксплуатации, учитываются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920EC5">
        <w:rPr>
          <w:rFonts w:hAnsi="Times New Roman" w:cs="Times New Roman"/>
          <w:color w:val="000000"/>
          <w:sz w:val="24"/>
          <w:szCs w:val="24"/>
          <w:lang w:val="ru-RU"/>
        </w:rPr>
        <w:t>по балансовой стоимости.</w:t>
      </w:r>
      <w:r w:rsidRPr="00920EC5">
        <w:rPr>
          <w:lang w:val="ru-RU"/>
        </w:rPr>
        <w:br/>
      </w:r>
      <w:r w:rsidRPr="00920EC5">
        <w:rPr>
          <w:rFonts w:hAnsi="Times New Roman" w:cs="Times New Roman"/>
          <w:color w:val="000000"/>
          <w:sz w:val="24"/>
          <w:szCs w:val="24"/>
          <w:lang w:val="ru-RU"/>
        </w:rPr>
        <w:t xml:space="preserve"> Основание: пункт 39 СГС «Основные средства», пункт 373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5</w:t>
      </w:r>
      <w:r w:rsidRPr="00920EC5">
        <w:rPr>
          <w:rFonts w:hAnsi="Times New Roman" w:cs="Times New Roman"/>
          <w:color w:val="000000"/>
          <w:sz w:val="24"/>
          <w:szCs w:val="24"/>
          <w:lang w:val="ru-RU"/>
        </w:rPr>
        <w:t>.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6</w:t>
      </w:r>
      <w:r w:rsidRPr="00920EC5">
        <w:rPr>
          <w:rFonts w:hAnsi="Times New Roman" w:cs="Times New Roman"/>
          <w:color w:val="000000"/>
          <w:sz w:val="24"/>
          <w:szCs w:val="24"/>
          <w:lang w:val="ru-RU"/>
        </w:rPr>
        <w:t>. При принятии учредителем решения о выделении средств субсидии бюджетному или автономному учреждению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7</w:t>
      </w:r>
      <w:r w:rsidRPr="00920EC5">
        <w:rPr>
          <w:rFonts w:hAnsi="Times New Roman" w:cs="Times New Roman"/>
          <w:color w:val="000000"/>
          <w:sz w:val="24"/>
          <w:szCs w:val="24"/>
          <w:lang w:val="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920EC5">
        <w:rPr>
          <w:rFonts w:hAnsi="Times New Roman" w:cs="Times New Roman"/>
          <w:color w:val="000000"/>
          <w:sz w:val="24"/>
          <w:szCs w:val="24"/>
          <w:lang w:val="ru-RU"/>
        </w:rPr>
        <w:t xml:space="preserve"> настоящей учетной политики.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8</w:t>
      </w:r>
      <w:r w:rsidRPr="00920EC5">
        <w:rPr>
          <w:rFonts w:hAnsi="Times New Roman" w:cs="Times New Roman"/>
          <w:color w:val="000000"/>
          <w:sz w:val="24"/>
          <w:szCs w:val="24"/>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4C1B5A" w:rsidRDefault="008D6B42">
      <w:pPr>
        <w:rPr>
          <w:rFonts w:hAnsi="Times New Roman" w:cs="Times New Roman"/>
          <w:b/>
          <w:bCs/>
          <w:color w:val="000000"/>
          <w:sz w:val="24"/>
          <w:szCs w:val="24"/>
          <w:lang w:val="ru-RU"/>
        </w:rPr>
      </w:pPr>
      <w:r w:rsidRPr="00920EC5">
        <w:rPr>
          <w:rFonts w:hAnsi="Times New Roman" w:cs="Times New Roman"/>
          <w:b/>
          <w:bCs/>
          <w:color w:val="000000"/>
          <w:sz w:val="24"/>
          <w:szCs w:val="24"/>
          <w:lang w:val="ru-RU"/>
        </w:rPr>
        <w:t>3. Не</w:t>
      </w:r>
      <w:r w:rsidR="00AD2FCC">
        <w:rPr>
          <w:rFonts w:hAnsi="Times New Roman" w:cs="Times New Roman"/>
          <w:b/>
          <w:bCs/>
          <w:color w:val="000000"/>
          <w:sz w:val="24"/>
          <w:szCs w:val="24"/>
          <w:lang w:val="ru-RU"/>
        </w:rPr>
        <w:t>произведенные активы</w:t>
      </w:r>
    </w:p>
    <w:p w:rsidR="00E63D49" w:rsidRDefault="00AD2FCC" w:rsidP="00AD2FCC">
      <w:pPr>
        <w:rPr>
          <w:rFonts w:cstheme="minorHAnsi"/>
          <w:lang w:val="ru-RU"/>
        </w:rPr>
      </w:pPr>
      <w:bookmarkStart w:id="3" w:name="bssPhr117"/>
      <w:bookmarkStart w:id="4" w:name="dfas5s8coq"/>
      <w:bookmarkEnd w:id="3"/>
      <w:bookmarkEnd w:id="4"/>
      <w:r w:rsidRPr="00AD2FCC">
        <w:rPr>
          <w:rFonts w:cstheme="minorHAnsi"/>
          <w:lang w:val="ru-RU"/>
        </w:rPr>
        <w:t xml:space="preserve">3.4.1. Земельные участки, закрепленные за учреждением на праве постоянного </w:t>
      </w:r>
      <w:r w:rsidRPr="00AD2FCC">
        <w:rPr>
          <w:rFonts w:cstheme="minorHAnsi"/>
          <w:lang w:val="ru-RU"/>
        </w:rPr>
        <w:br/>
        <w:t>(бессрочного) пользования (в т.</w:t>
      </w:r>
      <w:r w:rsidRPr="00AD2FCC">
        <w:rPr>
          <w:rFonts w:cstheme="minorHAnsi"/>
        </w:rPr>
        <w:t> </w:t>
      </w:r>
      <w:r w:rsidRPr="00AD2FCC">
        <w:rPr>
          <w:rFonts w:cstheme="minorHAnsi"/>
          <w:lang w:val="ru-RU"/>
        </w:rPr>
        <w:t xml:space="preserve">ч. расположенные под объектами недвижимости), </w:t>
      </w:r>
      <w:r w:rsidRPr="00AD2FCC">
        <w:rPr>
          <w:rFonts w:cstheme="minorHAnsi"/>
          <w:lang w:val="ru-RU"/>
        </w:rPr>
        <w:br/>
        <w:t xml:space="preserve">учитываются на счете 1.103.11.000 «Земля – недвижимое имущество учреждения». </w:t>
      </w:r>
      <w:r w:rsidRPr="00AD2FCC">
        <w:rPr>
          <w:rFonts w:cstheme="minorHAnsi"/>
          <w:lang w:val="ru-RU"/>
        </w:rPr>
        <w:br/>
        <w:t>Основание для постановки на учет</w:t>
      </w:r>
      <w:r w:rsidRPr="00AD2FCC">
        <w:rPr>
          <w:rFonts w:cstheme="minorHAnsi"/>
        </w:rPr>
        <w:t> </w:t>
      </w:r>
      <w:r w:rsidRPr="00AD2FCC">
        <w:rPr>
          <w:rFonts w:cstheme="minorHAnsi"/>
          <w:lang w:val="ru-RU"/>
        </w:rPr>
        <w:t>– свидетельство, подтверждающее право пользования земельным участком. Учет ведется по рыночной (кадастровой) стоимости на дату принятия к бухгалтерскому учету.</w:t>
      </w:r>
      <w:r w:rsidRPr="00AD2FCC">
        <w:rPr>
          <w:rFonts w:cstheme="minorHAnsi"/>
          <w:lang w:val="ru-RU"/>
        </w:rPr>
        <w:br/>
      </w:r>
    </w:p>
    <w:p w:rsidR="00AD2FCC" w:rsidRPr="00AD2FCC" w:rsidRDefault="00AD2FCC" w:rsidP="00AD2FCC">
      <w:pPr>
        <w:rPr>
          <w:rFonts w:cstheme="minorHAnsi"/>
          <w:color w:val="000000"/>
          <w:sz w:val="24"/>
          <w:szCs w:val="24"/>
          <w:lang w:val="ru-RU"/>
        </w:rPr>
      </w:pPr>
      <w:r w:rsidRPr="00AD2FCC">
        <w:rPr>
          <w:rFonts w:cstheme="minorHAnsi"/>
          <w:lang w:val="ru-RU"/>
        </w:rPr>
        <w:t xml:space="preserve">Основание: пункты </w:t>
      </w:r>
      <w:hyperlink r:id="rId7" w:anchor="ZAP2DD63JM" w:tooltip="Первоначальной стоимостью объектов непроизведенных активов признаются..." w:history="1">
        <w:r w:rsidRPr="00AD2FCC">
          <w:rPr>
            <w:rStyle w:val="a5"/>
            <w:rFonts w:cstheme="minorHAnsi"/>
            <w:lang w:val="ru-RU"/>
          </w:rPr>
          <w:t>23</w:t>
        </w:r>
      </w:hyperlink>
      <w:r w:rsidRPr="00AD2FCC">
        <w:rPr>
          <w:rFonts w:cstheme="minorHAnsi"/>
          <w:lang w:val="ru-RU"/>
        </w:rPr>
        <w:t xml:space="preserve">, </w:t>
      </w:r>
      <w:hyperlink r:id="rId8" w:anchor="XA00M742MU" w:tooltip="71. Указанные активы, за исключением земельных участков, отражаются в бухгалтерском учете по их первоначальной стоимости в момент вовлечения их в экономический (хозяйственный) оборот..." w:history="1">
        <w:r w:rsidRPr="00AD2FCC">
          <w:rPr>
            <w:rStyle w:val="a5"/>
            <w:rFonts w:cstheme="minorHAnsi"/>
            <w:lang w:val="ru-RU"/>
          </w:rPr>
          <w:t>71</w:t>
        </w:r>
      </w:hyperlink>
      <w:r w:rsidRPr="00AD2FCC">
        <w:rPr>
          <w:rFonts w:cstheme="minorHAnsi"/>
          <w:lang w:val="ru-RU"/>
        </w:rPr>
        <w:t xml:space="preserve">, </w:t>
      </w:r>
      <w:hyperlink r:id="rId9" w:anchor="XA00M4O2MJ" w:tooltip="78. Объекты непроизведенных активов учитываются на счете, содержащем аналитический код группы синтетического счета 10 &amp;#34;Недвижимое имущество учреждения&amp;#34; и соответствующий аналитический..." w:history="1">
        <w:r w:rsidRPr="00AD2FCC">
          <w:rPr>
            <w:rStyle w:val="a5"/>
            <w:rFonts w:cstheme="minorHAnsi"/>
            <w:lang w:val="ru-RU"/>
          </w:rPr>
          <w:t>78</w:t>
        </w:r>
      </w:hyperlink>
      <w:r w:rsidRPr="00AD2FCC">
        <w:rPr>
          <w:rFonts w:cstheme="minorHAnsi"/>
          <w:lang w:val="ru-RU"/>
        </w:rPr>
        <w:t xml:space="preserve"> Инструкции к Единому плану счетов №</w:t>
      </w:r>
      <w:r w:rsidRPr="00AD2FCC">
        <w:rPr>
          <w:rFonts w:cstheme="minorHAnsi"/>
        </w:rPr>
        <w:t> </w:t>
      </w:r>
      <w:r w:rsidRPr="00AD2FCC">
        <w:rPr>
          <w:rFonts w:cstheme="minorHAnsi"/>
          <w:lang w:val="ru-RU"/>
        </w:rPr>
        <w:t>157н</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4. Материальные запасы</w:t>
      </w:r>
    </w:p>
    <w:p w:rsidR="004C1B5A" w:rsidRPr="00AE40E3" w:rsidRDefault="008D6B42" w:rsidP="00E63D49">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4.1. Единица учета материальных запасов в учреждении – номенклатурная (реестровая) единица.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Основание: пункт 8 СГС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E63D49">
        <w:rPr>
          <w:rFonts w:hAnsi="Times New Roman" w:cs="Times New Roman"/>
          <w:color w:val="000000"/>
          <w:sz w:val="24"/>
          <w:szCs w:val="24"/>
          <w:lang w:val="ru-RU"/>
        </w:rPr>
        <w:t>2</w:t>
      </w:r>
      <w:r w:rsidRPr="00920EC5">
        <w:rPr>
          <w:rFonts w:hAnsi="Times New Roman" w:cs="Times New Roman"/>
          <w:color w:val="000000"/>
          <w:sz w:val="24"/>
          <w:szCs w:val="24"/>
          <w:lang w:val="ru-RU"/>
        </w:rPr>
        <w:t>. Списание материальных запасов производится по средней фактической стоимости.</w:t>
      </w:r>
      <w:r w:rsidRPr="00920EC5">
        <w:rPr>
          <w:lang w:val="ru-RU"/>
        </w:rPr>
        <w:br/>
      </w:r>
      <w:r w:rsidRPr="00920EC5">
        <w:rPr>
          <w:rFonts w:hAnsi="Times New Roman" w:cs="Times New Roman"/>
          <w:color w:val="000000"/>
          <w:sz w:val="24"/>
          <w:szCs w:val="24"/>
          <w:lang w:val="ru-RU"/>
        </w:rPr>
        <w:t xml:space="preserve"> Основание: пункт 108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3</w:t>
      </w:r>
      <w:r w:rsidRPr="00920EC5">
        <w:rPr>
          <w:rFonts w:hAnsi="Times New Roman" w:cs="Times New Roman"/>
          <w:color w:val="000000"/>
          <w:sz w:val="24"/>
          <w:szCs w:val="24"/>
          <w:lang w:val="ru-RU"/>
        </w:rPr>
        <w:t>. 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ГСМ списывается на расходы по фактическому расходу на основании путевых листов, но</w:t>
      </w:r>
      <w:r>
        <w:rPr>
          <w:rFonts w:hAnsi="Times New Roman" w:cs="Times New Roman"/>
          <w:color w:val="000000"/>
          <w:sz w:val="24"/>
          <w:szCs w:val="24"/>
        </w:rPr>
        <w:t> </w:t>
      </w:r>
      <w:r w:rsidRPr="00920EC5">
        <w:rPr>
          <w:rFonts w:hAnsi="Times New Roman" w:cs="Times New Roman"/>
          <w:color w:val="000000"/>
          <w:sz w:val="24"/>
          <w:szCs w:val="24"/>
          <w:lang w:val="ru-RU"/>
        </w:rPr>
        <w:t>не выше норм, установленных приказом руководителя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4</w:t>
      </w:r>
      <w:r w:rsidRPr="00920EC5">
        <w:rPr>
          <w:rFonts w:hAnsi="Times New Roman" w:cs="Times New Roman"/>
          <w:color w:val="000000"/>
          <w:sz w:val="24"/>
          <w:szCs w:val="24"/>
          <w:lang w:val="ru-RU"/>
        </w:rPr>
        <w:t>.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5</w:t>
      </w:r>
      <w:r w:rsidRPr="00920EC5">
        <w:rPr>
          <w:rFonts w:hAnsi="Times New Roman" w:cs="Times New Roman"/>
          <w:color w:val="000000"/>
          <w:sz w:val="24"/>
          <w:szCs w:val="24"/>
          <w:lang w:val="ru-RU"/>
        </w:rPr>
        <w:t>.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F96200">
        <w:rPr>
          <w:rFonts w:hAnsi="Times New Roman" w:cs="Times New Roman"/>
          <w:color w:val="000000"/>
          <w:sz w:val="24"/>
          <w:szCs w:val="24"/>
          <w:lang w:val="ru-RU"/>
        </w:rPr>
        <w:t>6</w:t>
      </w:r>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 xml:space="preserve">Учет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920EC5">
        <w:rPr>
          <w:rFonts w:hAnsi="Times New Roman" w:cs="Times New Roman"/>
          <w:color w:val="000000"/>
          <w:sz w:val="24"/>
          <w:szCs w:val="24"/>
          <w:lang w:val="ru-RU"/>
        </w:rPr>
        <w:t>нетипизированные</w:t>
      </w:r>
      <w:proofErr w:type="spellEnd"/>
      <w:r w:rsidRPr="00920EC5">
        <w:rPr>
          <w:rFonts w:hAnsi="Times New Roman" w:cs="Times New Roman"/>
          <w:color w:val="000000"/>
          <w:sz w:val="24"/>
          <w:szCs w:val="24"/>
          <w:lang w:val="ru-RU"/>
        </w:rPr>
        <w:t xml:space="preserve"> запчасти и комплектующие), такие как:</w:t>
      </w:r>
      <w:proofErr w:type="gramEnd"/>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автомобильные шины –</w:t>
      </w:r>
      <w:r>
        <w:rPr>
          <w:rFonts w:hAnsi="Times New Roman" w:cs="Times New Roman"/>
          <w:color w:val="000000"/>
          <w:sz w:val="24"/>
          <w:szCs w:val="24"/>
        </w:rPr>
        <w:t> </w:t>
      </w:r>
      <w:r w:rsidRPr="00920EC5">
        <w:rPr>
          <w:rFonts w:hAnsi="Times New Roman" w:cs="Times New Roman"/>
          <w:color w:val="000000"/>
          <w:sz w:val="24"/>
          <w:szCs w:val="24"/>
          <w:lang w:val="ru-RU"/>
        </w:rPr>
        <w:t>четыре</w:t>
      </w:r>
      <w:r>
        <w:rPr>
          <w:rFonts w:hAnsi="Times New Roman" w:cs="Times New Roman"/>
          <w:color w:val="000000"/>
          <w:sz w:val="24"/>
          <w:szCs w:val="24"/>
        </w:rPr>
        <w:t> </w:t>
      </w:r>
      <w:r w:rsidRPr="00920EC5">
        <w:rPr>
          <w:rFonts w:hAnsi="Times New Roman" w:cs="Times New Roman"/>
          <w:color w:val="000000"/>
          <w:sz w:val="24"/>
          <w:szCs w:val="24"/>
          <w:lang w:val="ru-RU"/>
        </w:rPr>
        <w:t>единицы на один легковой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колесные диски</w:t>
      </w:r>
      <w:r>
        <w:rPr>
          <w:rFonts w:hAnsi="Times New Roman" w:cs="Times New Roman"/>
          <w:color w:val="000000"/>
          <w:sz w:val="24"/>
          <w:szCs w:val="24"/>
        </w:rPr>
        <w:t> </w:t>
      </w:r>
      <w:r w:rsidRPr="00920EC5">
        <w:rPr>
          <w:rFonts w:hAnsi="Times New Roman" w:cs="Times New Roman"/>
          <w:color w:val="000000"/>
          <w:sz w:val="24"/>
          <w:szCs w:val="24"/>
          <w:lang w:val="ru-RU"/>
        </w:rPr>
        <w:t>–</w:t>
      </w:r>
      <w:r>
        <w:rPr>
          <w:rFonts w:hAnsi="Times New Roman" w:cs="Times New Roman"/>
          <w:color w:val="000000"/>
          <w:sz w:val="24"/>
          <w:szCs w:val="24"/>
        </w:rPr>
        <w:t> </w:t>
      </w:r>
      <w:r w:rsidRPr="00920EC5">
        <w:rPr>
          <w:rFonts w:hAnsi="Times New Roman" w:cs="Times New Roman"/>
          <w:color w:val="000000"/>
          <w:sz w:val="24"/>
          <w:szCs w:val="24"/>
          <w:lang w:val="ru-RU"/>
        </w:rPr>
        <w:t>четыре единицы на один легковой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аккумуляторы</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w:t>
      </w:r>
      <w:r>
        <w:rPr>
          <w:rFonts w:hAnsi="Times New Roman" w:cs="Times New Roman"/>
          <w:color w:val="000000"/>
          <w:sz w:val="24"/>
          <w:szCs w:val="24"/>
        </w:rPr>
        <w:t> </w:t>
      </w:r>
      <w:r w:rsidRPr="00920EC5">
        <w:rPr>
          <w:rFonts w:hAnsi="Times New Roman" w:cs="Times New Roman"/>
          <w:color w:val="000000"/>
          <w:sz w:val="24"/>
          <w:szCs w:val="24"/>
          <w:lang w:val="ru-RU"/>
        </w:rPr>
        <w:t>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 xml:space="preserve">наборы </w:t>
      </w:r>
      <w:proofErr w:type="spellStart"/>
      <w:r w:rsidRPr="00920EC5">
        <w:rPr>
          <w:rFonts w:hAnsi="Times New Roman" w:cs="Times New Roman"/>
          <w:color w:val="000000"/>
          <w:sz w:val="24"/>
          <w:szCs w:val="24"/>
          <w:lang w:val="ru-RU"/>
        </w:rPr>
        <w:t>автоинструмента</w:t>
      </w:r>
      <w:proofErr w:type="spellEnd"/>
      <w:r>
        <w:rPr>
          <w:rFonts w:hAnsi="Times New Roman" w:cs="Times New Roman"/>
          <w:color w:val="000000"/>
          <w:sz w:val="24"/>
          <w:szCs w:val="24"/>
        </w:rPr>
        <w:t> </w:t>
      </w:r>
      <w:r w:rsidRPr="00920EC5">
        <w:rPr>
          <w:rFonts w:hAnsi="Times New Roman" w:cs="Times New Roman"/>
          <w:color w:val="000000"/>
          <w:sz w:val="24"/>
          <w:szCs w:val="24"/>
          <w:lang w:val="ru-RU"/>
        </w:rPr>
        <w:t>– одна единица</w:t>
      </w:r>
      <w:r>
        <w:rPr>
          <w:rFonts w:hAnsi="Times New Roman" w:cs="Times New Roman"/>
          <w:color w:val="000000"/>
          <w:sz w:val="24"/>
          <w:szCs w:val="24"/>
        </w:rPr>
        <w:t> </w:t>
      </w:r>
      <w:r w:rsidRPr="00920EC5">
        <w:rPr>
          <w:rFonts w:hAnsi="Times New Roman" w:cs="Times New Roman"/>
          <w:color w:val="000000"/>
          <w:sz w:val="24"/>
          <w:szCs w:val="24"/>
          <w:lang w:val="ru-RU"/>
        </w:rPr>
        <w:t>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аптечки</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 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огнетушители</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 на один автомобиль;</w:t>
      </w:r>
    </w:p>
    <w:p w:rsidR="00093E5D" w:rsidRDefault="00093E5D">
      <w:pP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Аналитический учет по счету ведется в разрезе автомобилей и материально ответственных лиц.</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Внутреннее перемещение по счету отражается при передаче:</w:t>
      </w:r>
    </w:p>
    <w:p w:rsidR="004C1B5A" w:rsidRDefault="008D6B42" w:rsidP="004F0219">
      <w:pPr>
        <w:numPr>
          <w:ilvl w:val="0"/>
          <w:numId w:val="1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другой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автомобиль</w:t>
      </w:r>
      <w:proofErr w:type="spellEnd"/>
      <w:r>
        <w:rPr>
          <w:rFonts w:hAnsi="Times New Roman" w:cs="Times New Roman"/>
          <w:color w:val="000000"/>
          <w:sz w:val="24"/>
          <w:szCs w:val="24"/>
        </w:rPr>
        <w:t>;</w:t>
      </w:r>
    </w:p>
    <w:p w:rsidR="004C1B5A" w:rsidRPr="00920EC5" w:rsidRDefault="008D6B42" w:rsidP="004F0219">
      <w:pPr>
        <w:numPr>
          <w:ilvl w:val="0"/>
          <w:numId w:val="1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другому материально ответственному лицу вместе с автомобилем.</w:t>
      </w:r>
    </w:p>
    <w:p w:rsidR="004C1B5A" w:rsidRDefault="008D6B42">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4C1B5A" w:rsidRPr="00920EC5" w:rsidRDefault="008D6B42" w:rsidP="004F0219">
      <w:pPr>
        <w:numPr>
          <w:ilvl w:val="0"/>
          <w:numId w:val="1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при списании автомобиля по установленным основаниям;</w:t>
      </w:r>
    </w:p>
    <w:p w:rsidR="004C1B5A" w:rsidRPr="00920EC5" w:rsidRDefault="008D6B42" w:rsidP="004F0219">
      <w:pPr>
        <w:numPr>
          <w:ilvl w:val="0"/>
          <w:numId w:val="1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установке новых запчастей взамен непригодных к эксплуатации.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349–350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F96200">
        <w:rPr>
          <w:rFonts w:hAnsi="Times New Roman" w:cs="Times New Roman"/>
          <w:color w:val="000000"/>
          <w:sz w:val="24"/>
          <w:szCs w:val="24"/>
          <w:lang w:val="ru-RU"/>
        </w:rPr>
        <w:t>7</w:t>
      </w:r>
      <w:r w:rsidRPr="00920EC5">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4C1B5A" w:rsidRPr="00920EC5" w:rsidRDefault="008D6B42" w:rsidP="004F0219">
      <w:pPr>
        <w:numPr>
          <w:ilvl w:val="0"/>
          <w:numId w:val="1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4C1B5A" w:rsidRPr="00920EC5" w:rsidRDefault="008D6B42" w:rsidP="004F0219">
      <w:pPr>
        <w:numPr>
          <w:ilvl w:val="0"/>
          <w:numId w:val="13"/>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52–60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0</w:t>
      </w:r>
      <w:r w:rsidR="00F96200">
        <w:rPr>
          <w:rFonts w:hAnsi="Times New Roman" w:cs="Times New Roman"/>
          <w:color w:val="000000"/>
          <w:sz w:val="24"/>
          <w:szCs w:val="24"/>
          <w:lang w:val="ru-RU"/>
        </w:rPr>
        <w:t>8</w:t>
      </w:r>
      <w:r w:rsidRPr="00920EC5">
        <w:rPr>
          <w:rFonts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920EC5">
        <w:rPr>
          <w:lang w:val="ru-RU"/>
        </w:rPr>
        <w:br/>
      </w:r>
      <w:r w:rsidRPr="00920EC5">
        <w:rPr>
          <w:rFonts w:hAnsi="Times New Roman" w:cs="Times New Roman"/>
          <w:color w:val="000000"/>
          <w:sz w:val="24"/>
          <w:szCs w:val="24"/>
          <w:lang w:val="ru-RU"/>
        </w:rPr>
        <w:t xml:space="preserve"> Основание: пункт 19 СГС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0</w:t>
      </w:r>
      <w:r w:rsidR="00F96200">
        <w:rPr>
          <w:rFonts w:hAnsi="Times New Roman" w:cs="Times New Roman"/>
          <w:color w:val="000000"/>
          <w:sz w:val="24"/>
          <w:szCs w:val="24"/>
          <w:lang w:val="ru-RU"/>
        </w:rPr>
        <w:t>9</w:t>
      </w:r>
      <w:r w:rsidRPr="00920EC5">
        <w:rPr>
          <w:rFonts w:hAnsi="Times New Roman" w:cs="Times New Roman"/>
          <w:color w:val="000000"/>
          <w:sz w:val="24"/>
          <w:szCs w:val="24"/>
          <w:lang w:val="ru-RU"/>
        </w:rPr>
        <w:t xml:space="preserve">. Расходы учреждений, за исключением медицинских, на закупку одноразовых и многоразовых масок, перчаток относятся на подстатью </w:t>
      </w:r>
      <w:r w:rsidRPr="0066648A">
        <w:rPr>
          <w:rFonts w:hAnsi="Times New Roman" w:cs="Times New Roman"/>
          <w:color w:val="000000"/>
          <w:sz w:val="24"/>
          <w:szCs w:val="24"/>
          <w:lang w:val="ru-RU"/>
        </w:rPr>
        <w:t xml:space="preserve">КОСГУ 346 «Увеличение стоимости прочих материальных запасов». </w:t>
      </w:r>
      <w:r w:rsidRPr="00920EC5">
        <w:rPr>
          <w:rFonts w:hAnsi="Times New Roman" w:cs="Times New Roman"/>
          <w:color w:val="000000"/>
          <w:sz w:val="24"/>
          <w:szCs w:val="24"/>
          <w:lang w:val="ru-RU"/>
        </w:rPr>
        <w:t>Одноразовые маски и перчатки учитываются на счете 105.36 «Прочие материальные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5. Стоимость безвозмездно полученных нефинансовых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920EC5">
        <w:rPr>
          <w:rFonts w:hAnsi="Times New Roman" w:cs="Times New Roman"/>
          <w:color w:val="000000"/>
          <w:sz w:val="24"/>
          <w:szCs w:val="24"/>
          <w:lang w:val="ru-RU"/>
        </w:rPr>
        <w:t>быть подтверждены документально:</w:t>
      </w:r>
    </w:p>
    <w:p w:rsidR="004C1B5A" w:rsidRPr="00920EC5" w:rsidRDefault="008D6B42" w:rsidP="004F0219">
      <w:pPr>
        <w:numPr>
          <w:ilvl w:val="0"/>
          <w:numId w:val="1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Росстата;</w:t>
      </w:r>
    </w:p>
    <w:p w:rsidR="004C1B5A" w:rsidRDefault="008D6B42" w:rsidP="004F0219">
      <w:pPr>
        <w:numPr>
          <w:ilvl w:val="0"/>
          <w:numId w:val="1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4C1B5A" w:rsidRPr="00920EC5" w:rsidRDefault="008D6B42" w:rsidP="004F0219">
      <w:pPr>
        <w:numPr>
          <w:ilvl w:val="0"/>
          <w:numId w:val="1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оценщиков;</w:t>
      </w:r>
    </w:p>
    <w:p w:rsidR="004C1B5A" w:rsidRPr="00920EC5" w:rsidRDefault="008D6B42" w:rsidP="004F0219">
      <w:pPr>
        <w:numPr>
          <w:ilvl w:val="0"/>
          <w:numId w:val="1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информацией, размещенной в СМИ, и т. д.</w:t>
      </w:r>
    </w:p>
    <w:p w:rsidR="00093E5D" w:rsidRPr="00093E5D" w:rsidRDefault="00093E5D" w:rsidP="00093E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hAnsiTheme="minorHAnsi" w:cstheme="minorHAnsi"/>
          <w:sz w:val="22"/>
          <w:szCs w:val="22"/>
        </w:rPr>
      </w:pPr>
      <w:r w:rsidRPr="00093E5D">
        <w:rPr>
          <w:rFonts w:asciiTheme="minorHAnsi" w:hAnsiTheme="minorHAnsi" w:cstheme="minorHAnsi"/>
          <w:sz w:val="22"/>
          <w:szCs w:val="22"/>
        </w:rPr>
        <w:t>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6.1. Учет расходов по формированию себестоимости ведется раздельно по группам видов услуг (работ, готовой продукции):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 в рамках выполнения государственного задания:</w:t>
      </w:r>
      <w:r w:rsidRPr="00920EC5">
        <w:rPr>
          <w:lang w:val="ru-RU"/>
        </w:rPr>
        <w:br/>
      </w:r>
      <w:r w:rsidRPr="00920EC5">
        <w:rPr>
          <w:rFonts w:hAnsi="Times New Roman" w:cs="Times New Roman"/>
          <w:color w:val="000000"/>
          <w:sz w:val="24"/>
          <w:szCs w:val="24"/>
          <w:lang w:val="ru-RU"/>
        </w:rPr>
        <w:t xml:space="preserve"> б) в рамках приносящей доход деятельности:</w:t>
      </w:r>
      <w:r w:rsidRPr="00920EC5">
        <w:rPr>
          <w:lang w:val="ru-RU"/>
        </w:rPr>
        <w:br/>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6.2. Затраты на изготовление готовой продукции (выполнение работ, оказание услуг) делятся на прямые и накладные.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lastRenderedPageBreak/>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которые используются при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аренду помещений, которые используются для оказания услуги (изготовление продукции);</w:t>
      </w:r>
    </w:p>
    <w:p w:rsidR="004C1B5A" w:rsidRDefault="008D6B42" w:rsidP="004F0219">
      <w:pPr>
        <w:numPr>
          <w:ilvl w:val="0"/>
          <w:numId w:val="15"/>
        </w:numPr>
        <w:ind w:left="780" w:right="180"/>
        <w:rPr>
          <w:rFonts w:hAnsi="Times New Roman" w:cs="Times New Roman"/>
          <w:color w:val="000000"/>
          <w:sz w:val="24"/>
          <w:szCs w:val="24"/>
        </w:rPr>
      </w:pPr>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в случае их использования для изготовления нескольких видов продукции, оказания услуг;</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4C1B5A" w:rsidRDefault="008D6B42" w:rsidP="004F0219">
      <w:pPr>
        <w:numPr>
          <w:ilvl w:val="0"/>
          <w:numId w:val="16"/>
        </w:numPr>
        <w:ind w:left="780" w:right="180"/>
        <w:rPr>
          <w:rFonts w:hAnsi="Times New Roman" w:cs="Times New Roman"/>
          <w:color w:val="000000"/>
          <w:sz w:val="24"/>
          <w:szCs w:val="24"/>
        </w:rPr>
      </w:pPr>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6.4. В составе общехозяйственных расходов учитываются расходы, распределяемые между всеми видами услуг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на цели, не связанные напрямую с оказанием услуг (изготовлением готовой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амортизация основных средств, не связанных напрямую с оказанием услуг (выполнением работ, изготовлением готовой продукции);</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связи</w:t>
      </w:r>
      <w:proofErr w:type="spellEnd"/>
      <w:r>
        <w:rPr>
          <w:rFonts w:hAnsi="Times New Roman" w:cs="Times New Roman"/>
          <w:color w:val="000000"/>
          <w:sz w:val="24"/>
          <w:szCs w:val="24"/>
        </w:rPr>
        <w:t>;</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услуги</w:t>
      </w:r>
      <w:proofErr w:type="spellEnd"/>
      <w:r>
        <w:rPr>
          <w:rFonts w:hAnsi="Times New Roman" w:cs="Times New Roman"/>
          <w:color w:val="000000"/>
          <w:sz w:val="24"/>
          <w:szCs w:val="24"/>
        </w:rPr>
        <w:t>;</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охрану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4C1B5A" w:rsidRPr="00920EC5" w:rsidRDefault="008D6B42" w:rsidP="004F0219">
      <w:pPr>
        <w:numPr>
          <w:ilvl w:val="0"/>
          <w:numId w:val="17"/>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прочие работы и услуги на общехозяйственные нужды.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Общехозяйственные расходы учреждений, произведенные за отчетный период (месяц), распределяются:</w:t>
      </w:r>
    </w:p>
    <w:p w:rsidR="004C1B5A" w:rsidRPr="00920EC5" w:rsidRDefault="008D6B42" w:rsidP="004F0219">
      <w:pPr>
        <w:numPr>
          <w:ilvl w:val="0"/>
          <w:numId w:val="1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4C1B5A" w:rsidRPr="00920EC5" w:rsidRDefault="008D6B42" w:rsidP="004F0219">
      <w:pPr>
        <w:numPr>
          <w:ilvl w:val="0"/>
          <w:numId w:val="18"/>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в части </w:t>
      </w:r>
      <w:proofErr w:type="spellStart"/>
      <w:r w:rsidRPr="00920EC5">
        <w:rPr>
          <w:rFonts w:hAnsi="Times New Roman" w:cs="Times New Roman"/>
          <w:color w:val="000000"/>
          <w:sz w:val="24"/>
          <w:szCs w:val="24"/>
          <w:lang w:val="ru-RU"/>
        </w:rPr>
        <w:t>нераспределяемых</w:t>
      </w:r>
      <w:proofErr w:type="spellEnd"/>
      <w:r w:rsidRPr="00920EC5">
        <w:rPr>
          <w:rFonts w:hAnsi="Times New Roman" w:cs="Times New Roman"/>
          <w:color w:val="000000"/>
          <w:sz w:val="24"/>
          <w:szCs w:val="24"/>
          <w:lang w:val="ru-RU"/>
        </w:rPr>
        <w:t xml:space="preserve"> расходов – на увеличение расходов текущего финансового года (КБК Х.401.20.000).</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6.5. Расходами, которые не включаются в себестоимость (</w:t>
      </w:r>
      <w:proofErr w:type="spellStart"/>
      <w:r w:rsidRPr="00920EC5">
        <w:rPr>
          <w:rFonts w:hAnsi="Times New Roman" w:cs="Times New Roman"/>
          <w:color w:val="000000"/>
          <w:sz w:val="24"/>
          <w:szCs w:val="24"/>
          <w:lang w:val="ru-RU"/>
        </w:rPr>
        <w:t>нераспределяемые</w:t>
      </w:r>
      <w:proofErr w:type="spellEnd"/>
      <w:r w:rsidRPr="00920EC5">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социальное обеспечение населения;</w:t>
      </w:r>
    </w:p>
    <w:p w:rsidR="004C1B5A" w:rsidRDefault="008D6B42" w:rsidP="004F0219">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налог на имущество;</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штрафы и пени по налогам, штрафы, пени, неустойки за нарушение условий договоров;</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4C1B5A" w:rsidRPr="00406F46" w:rsidRDefault="00406F46" w:rsidP="004F0219">
      <w:pPr>
        <w:numPr>
          <w:ilvl w:val="0"/>
          <w:numId w:val="19"/>
        </w:numPr>
        <w:ind w:left="780" w:right="180"/>
        <w:rPr>
          <w:rFonts w:hAnsi="Times New Roman" w:cs="Times New Roman"/>
          <w:color w:val="000000"/>
          <w:sz w:val="24"/>
          <w:szCs w:val="24"/>
        </w:rPr>
      </w:pPr>
      <w:r>
        <w:rPr>
          <w:rFonts w:hAnsi="Times New Roman" w:cs="Times New Roman"/>
          <w:color w:val="000000"/>
          <w:sz w:val="24"/>
          <w:szCs w:val="24"/>
          <w:lang w:val="ru-RU"/>
        </w:rPr>
        <w:t>плата за сертификат ключа ЭЦП</w:t>
      </w:r>
    </w:p>
    <w:p w:rsidR="00406F46" w:rsidRPr="00406F46" w:rsidRDefault="00406F46" w:rsidP="004F0219">
      <w:pPr>
        <w:numPr>
          <w:ilvl w:val="0"/>
          <w:numId w:val="19"/>
        </w:numPr>
        <w:ind w:left="780" w:right="180"/>
        <w:rPr>
          <w:rFonts w:hAnsi="Times New Roman" w:cs="Times New Roman"/>
          <w:color w:val="000000"/>
          <w:sz w:val="24"/>
          <w:szCs w:val="24"/>
          <w:lang w:val="ru-RU"/>
        </w:rPr>
      </w:pPr>
      <w:r>
        <w:rPr>
          <w:rFonts w:hAnsi="Times New Roman" w:cs="Times New Roman"/>
          <w:color w:val="000000"/>
          <w:sz w:val="24"/>
          <w:szCs w:val="24"/>
          <w:lang w:val="ru-RU"/>
        </w:rPr>
        <w:t>расходы на страхование имущества, гражданской ответственности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6.7. Доля затрат на незавершенное производство рассчитывается в части:</w:t>
      </w:r>
    </w:p>
    <w:p w:rsidR="004C1B5A" w:rsidRPr="00920EC5" w:rsidRDefault="008D6B42" w:rsidP="004F0219">
      <w:pPr>
        <w:numPr>
          <w:ilvl w:val="0"/>
          <w:numId w:val="2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услуг – пропорционально доле незавершенных заказов в общем объеме заказов, выполняемых в течение месяца;</w:t>
      </w:r>
    </w:p>
    <w:p w:rsidR="004C1B5A" w:rsidRPr="00920EC5" w:rsidRDefault="008D6B42" w:rsidP="004F0219">
      <w:pPr>
        <w:numPr>
          <w:ilvl w:val="0"/>
          <w:numId w:val="20"/>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продукции – пропорционально доле не готовых изделий в общем объеме изделий, изготавливаемых в течение месяца.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135 Инструкции к Единому плану счетов № 157н, пункты 20, 28, 33</w:t>
      </w:r>
      <w:r>
        <w:rPr>
          <w:rFonts w:hAnsi="Times New Roman" w:cs="Times New Roman"/>
          <w:color w:val="000000"/>
          <w:sz w:val="24"/>
          <w:szCs w:val="24"/>
        </w:rPr>
        <w:t> </w:t>
      </w:r>
      <w:r w:rsidRPr="00920EC5">
        <w:rPr>
          <w:rFonts w:hAnsi="Times New Roman" w:cs="Times New Roman"/>
          <w:color w:val="000000"/>
          <w:sz w:val="24"/>
          <w:szCs w:val="24"/>
          <w:lang w:val="ru-RU"/>
        </w:rPr>
        <w:t>СГС «Запасы».</w:t>
      </w:r>
    </w:p>
    <w:p w:rsidR="00406F46" w:rsidRDefault="00406F46">
      <w:pPr>
        <w:rPr>
          <w:rFonts w:hAnsi="Times New Roman" w:cs="Times New Roman"/>
          <w:b/>
          <w:bCs/>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7. Расчеты с подотчетными лицами</w:t>
      </w:r>
    </w:p>
    <w:p w:rsidR="0022258B" w:rsidRDefault="008D6B42"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Courier New" w:hAnsi="Courier New" w:cs="Courier New"/>
        </w:rPr>
      </w:pPr>
      <w:r w:rsidRPr="00920EC5">
        <w:rPr>
          <w:color w:val="000000"/>
        </w:rPr>
        <w:t>7.1. Учреждения выдают денежные средства под отчет, в том числе для поездок в служебные командировки, в соответствии с порядком, установленным внутренними локальными актами.</w:t>
      </w:r>
      <w:r w:rsidR="0022258B" w:rsidRPr="0022258B">
        <w:rPr>
          <w:rFonts w:ascii="Courier New" w:hAnsi="Courier New" w:cs="Courier New"/>
        </w:rPr>
        <w:t xml:space="preserve"> </w:t>
      </w:r>
    </w:p>
    <w:p w:rsidR="00110F9A" w:rsidRPr="00920EC5" w:rsidRDefault="00110F9A" w:rsidP="00110F9A">
      <w:pPr>
        <w:rPr>
          <w:rFonts w:hAnsi="Times New Roman" w:cs="Times New Roman"/>
          <w:color w:val="000000"/>
          <w:sz w:val="24"/>
          <w:szCs w:val="24"/>
          <w:lang w:val="ru-RU"/>
        </w:rPr>
      </w:pPr>
      <w:r w:rsidRPr="00920EC5">
        <w:rPr>
          <w:rFonts w:hAnsi="Times New Roman" w:cs="Times New Roman"/>
          <w:color w:val="000000"/>
          <w:sz w:val="24"/>
          <w:szCs w:val="24"/>
          <w:lang w:val="ru-RU"/>
        </w:rPr>
        <w:t>7.2. При направлении сотрудников учреждения в служебные командировки расходы на них возмещаются в размере, установленном каждым учреждением в порядке оформления служебных командировок</w:t>
      </w:r>
      <w:proofErr w:type="gramStart"/>
      <w:r w:rsidRPr="00920EC5">
        <w:rPr>
          <w:rFonts w:hAnsi="Times New Roman" w:cs="Times New Roman"/>
          <w:color w:val="000000"/>
          <w:sz w:val="24"/>
          <w:szCs w:val="24"/>
          <w:lang w:val="ru-RU"/>
        </w:rPr>
        <w:t>.</w:t>
      </w:r>
      <w:proofErr w:type="gramEnd"/>
      <w:r>
        <w:rPr>
          <w:rFonts w:hAnsi="Times New Roman" w:cs="Times New Roman"/>
          <w:color w:val="000000"/>
          <w:sz w:val="24"/>
          <w:szCs w:val="24"/>
          <w:lang w:val="ru-RU"/>
        </w:rPr>
        <w:t xml:space="preserve"> (</w:t>
      </w:r>
      <w:proofErr w:type="gramStart"/>
      <w:r>
        <w:rPr>
          <w:rFonts w:hAnsi="Times New Roman" w:cs="Times New Roman"/>
          <w:color w:val="000000"/>
          <w:sz w:val="24"/>
          <w:szCs w:val="24"/>
          <w:lang w:val="ru-RU"/>
        </w:rPr>
        <w:t>п</w:t>
      </w:r>
      <w:proofErr w:type="gramEnd"/>
      <w:r>
        <w:rPr>
          <w:rFonts w:hAnsi="Times New Roman" w:cs="Times New Roman"/>
          <w:color w:val="000000"/>
          <w:sz w:val="24"/>
          <w:szCs w:val="24"/>
          <w:lang w:val="ru-RU"/>
        </w:rPr>
        <w:t>риложение 6)</w:t>
      </w:r>
    </w:p>
    <w:p w:rsidR="00110F9A" w:rsidRPr="00110F9A" w:rsidRDefault="00866226"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sz w:val="22"/>
          <w:szCs w:val="22"/>
        </w:rPr>
      </w:pPr>
      <w:r>
        <w:rPr>
          <w:rFonts w:asciiTheme="minorHAnsi" w:hAnsiTheme="minorHAnsi" w:cstheme="minorHAnsi"/>
          <w:sz w:val="22"/>
          <w:szCs w:val="22"/>
        </w:rPr>
        <w:t xml:space="preserve">7.3 </w:t>
      </w:r>
      <w:r w:rsidR="0022258B" w:rsidRPr="00110F9A">
        <w:rPr>
          <w:rFonts w:asciiTheme="minorHAnsi" w:hAnsiTheme="minorHAnsi" w:cstheme="minorHAnsi"/>
          <w:sz w:val="22"/>
          <w:szCs w:val="22"/>
        </w:rPr>
        <w:t>Выдача денежных средств под отчет производится путем перечисления на банковскую карту</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sz w:val="22"/>
          <w:szCs w:val="22"/>
        </w:rPr>
      </w:pPr>
      <w:r w:rsidRPr="00110F9A">
        <w:rPr>
          <w:rFonts w:asciiTheme="minorHAnsi" w:hAnsiTheme="minorHAnsi" w:cstheme="minorHAnsi"/>
          <w:sz w:val="22"/>
          <w:szCs w:val="22"/>
        </w:rPr>
        <w:t xml:space="preserve">      </w:t>
      </w:r>
      <w:bookmarkStart w:id="5" w:name="bssPhr165"/>
      <w:bookmarkStart w:id="6" w:name="dfasd75rex"/>
      <w:bookmarkStart w:id="7" w:name="bssPhr166"/>
      <w:bookmarkStart w:id="8" w:name="dfasb494sg"/>
      <w:bookmarkStart w:id="9" w:name="bssPhr167"/>
      <w:bookmarkStart w:id="10" w:name="dfasuixvpl"/>
      <w:bookmarkEnd w:id="5"/>
      <w:bookmarkEnd w:id="6"/>
      <w:bookmarkEnd w:id="7"/>
      <w:bookmarkEnd w:id="8"/>
      <w:bookmarkEnd w:id="9"/>
      <w:bookmarkEnd w:id="10"/>
      <w:r w:rsidRPr="00110F9A">
        <w:rPr>
          <w:rFonts w:asciiTheme="minorHAnsi" w:hAnsiTheme="minorHAnsi" w:cstheme="minorHAnsi"/>
          <w:sz w:val="22"/>
          <w:szCs w:val="22"/>
        </w:rPr>
        <w:t>7.</w:t>
      </w:r>
      <w:r w:rsidR="00866226">
        <w:rPr>
          <w:rFonts w:asciiTheme="minorHAnsi" w:hAnsiTheme="minorHAnsi" w:cstheme="minorHAnsi"/>
          <w:sz w:val="22"/>
          <w:szCs w:val="22"/>
        </w:rPr>
        <w:t>4</w:t>
      </w:r>
      <w:r w:rsidRPr="00110F9A">
        <w:rPr>
          <w:rFonts w:asciiTheme="minorHAnsi" w:hAnsiTheme="minorHAnsi" w:cstheme="minorHAnsi"/>
          <w:sz w:val="22"/>
          <w:szCs w:val="22"/>
        </w:rPr>
        <w:t>. Выдача средств под отчет производится штатным сотрудникам, не имеющим</w:t>
      </w:r>
      <w:r w:rsidRPr="00110F9A">
        <w:rPr>
          <w:rFonts w:asciiTheme="minorHAnsi" w:hAnsiTheme="minorHAnsi" w:cstheme="minorHAnsi"/>
          <w:sz w:val="20"/>
          <w:szCs w:val="20"/>
        </w:rPr>
        <w:t xml:space="preserve"> </w:t>
      </w:r>
      <w:r w:rsidRPr="00110F9A">
        <w:rPr>
          <w:rFonts w:asciiTheme="minorHAnsi" w:hAnsiTheme="minorHAnsi" w:cstheme="minorHAnsi"/>
          <w:sz w:val="22"/>
          <w:szCs w:val="22"/>
        </w:rPr>
        <w:t xml:space="preserve">задолженности за ранее полученные суммы, по которым наступил срок представления авансового отчета, указанный в </w:t>
      </w:r>
      <w:hyperlink r:id="rId10" w:anchor="qwert2" w:history="1">
        <w:r w:rsidRPr="00110F9A">
          <w:rPr>
            <w:rStyle w:val="a5"/>
            <w:rFonts w:asciiTheme="minorHAnsi" w:hAnsiTheme="minorHAnsi" w:cstheme="minorHAnsi"/>
            <w:color w:val="000000" w:themeColor="text1"/>
            <w:sz w:val="22"/>
            <w:szCs w:val="22"/>
          </w:rPr>
          <w:t>пункте 3.7.4</w:t>
        </w:r>
      </w:hyperlink>
      <w:r w:rsidRPr="00110F9A">
        <w:rPr>
          <w:rFonts w:asciiTheme="minorHAnsi" w:hAnsiTheme="minorHAnsi" w:cstheme="minorHAnsi"/>
          <w:sz w:val="22"/>
          <w:szCs w:val="22"/>
        </w:rPr>
        <w:t>, 3.7.6 настоящей учетной политики.</w:t>
      </w:r>
      <w:bookmarkStart w:id="11" w:name="bssPhr168"/>
      <w:bookmarkStart w:id="12" w:name="dfas7oyesg"/>
      <w:bookmarkEnd w:id="11"/>
      <w:bookmarkEnd w:id="12"/>
      <w:r w:rsidRPr="00110F9A">
        <w:rPr>
          <w:rFonts w:asciiTheme="minorHAnsi" w:hAnsiTheme="minorHAnsi" w:cstheme="minorHAnsi"/>
          <w:sz w:val="22"/>
          <w:szCs w:val="22"/>
        </w:rPr>
        <w:t> </w:t>
      </w:r>
      <w:r w:rsidRPr="00110F9A">
        <w:rPr>
          <w:rFonts w:asciiTheme="minorHAnsi" w:hAnsiTheme="minorHAnsi" w:cstheme="minorHAnsi"/>
          <w:sz w:val="22"/>
          <w:szCs w:val="22"/>
        </w:rPr>
        <w:tab/>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3" w:name="bssPhr169"/>
      <w:bookmarkStart w:id="14" w:name="dfask5gtdl"/>
      <w:bookmarkEnd w:id="13"/>
      <w:bookmarkEnd w:id="14"/>
      <w:r w:rsidRPr="00110F9A">
        <w:rPr>
          <w:rFonts w:asciiTheme="minorHAnsi" w:hAnsiTheme="minorHAnsi" w:cstheme="minorHAnsi"/>
          <w:sz w:val="22"/>
          <w:szCs w:val="22"/>
        </w:rPr>
        <w:t>7.</w:t>
      </w:r>
      <w:r w:rsidR="00866226">
        <w:rPr>
          <w:rFonts w:asciiTheme="minorHAnsi" w:hAnsiTheme="minorHAnsi" w:cstheme="minorHAnsi"/>
          <w:sz w:val="22"/>
          <w:szCs w:val="22"/>
        </w:rPr>
        <w:t>5</w:t>
      </w:r>
      <w:r w:rsidRPr="00110F9A">
        <w:rPr>
          <w:rFonts w:asciiTheme="minorHAnsi" w:hAnsiTheme="minorHAnsi" w:cstheme="minorHAnsi"/>
          <w:sz w:val="22"/>
          <w:szCs w:val="22"/>
        </w:rPr>
        <w:t>. Предельная сумма выдачи денежных средств под отчет (за исключением расходов на командировки) устанавливается в размере 5 000 (Пять тысяч) руб.</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5" w:name="bssPhr172"/>
      <w:bookmarkStart w:id="16" w:name="dfas77kyqf"/>
      <w:bookmarkEnd w:id="15"/>
      <w:bookmarkEnd w:id="16"/>
      <w:r w:rsidRPr="00110F9A">
        <w:rPr>
          <w:rFonts w:asciiTheme="minorHAnsi" w:hAnsiTheme="minorHAnsi" w:cstheme="minorHAnsi"/>
          <w:sz w:val="22"/>
          <w:szCs w:val="22"/>
        </w:rPr>
        <w:t xml:space="preserve">      На основании распоряжения главы администрации Чистоозерного района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110F9A">
        <w:rPr>
          <w:rFonts w:asciiTheme="minorHAnsi" w:hAnsiTheme="minorHAnsi" w:cstheme="minorHAnsi"/>
          <w:sz w:val="22"/>
          <w:szCs w:val="22"/>
        </w:rPr>
        <w:br/>
        <w:t xml:space="preserve">Основание: </w:t>
      </w:r>
      <w:hyperlink r:id="rId11" w:anchor="XA00LVS2MC" w:tooltip="6. Наличные расчеты в валюте Российской Федерации и иностранной валюте между участниками наличных расчетов в рамках одного договора, заключенного между указанными лицами, могут производиться в размере, не превышающем 100 тысяч..." w:history="1">
        <w:r w:rsidRPr="00110F9A">
          <w:rPr>
            <w:rStyle w:val="a5"/>
            <w:rFonts w:asciiTheme="minorHAnsi" w:hAnsiTheme="minorHAnsi" w:cstheme="minorHAnsi"/>
            <w:sz w:val="22"/>
            <w:szCs w:val="22"/>
          </w:rPr>
          <w:t>пункт 6</w:t>
        </w:r>
      </w:hyperlink>
      <w:r w:rsidRPr="00110F9A">
        <w:rPr>
          <w:rFonts w:asciiTheme="minorHAnsi" w:hAnsiTheme="minorHAnsi" w:cstheme="minorHAnsi"/>
          <w:sz w:val="22"/>
          <w:szCs w:val="22"/>
        </w:rPr>
        <w:t xml:space="preserve"> указания Банка России от 7 октября 2013 г. № 3073-У.</w:t>
      </w:r>
      <w:bookmarkStart w:id="17" w:name="bssPhr173"/>
      <w:bookmarkStart w:id="18" w:name="dfasfg233f"/>
      <w:bookmarkEnd w:id="17"/>
      <w:bookmarkEnd w:id="18"/>
      <w:r w:rsidRPr="00110F9A">
        <w:rPr>
          <w:rFonts w:asciiTheme="minorHAnsi" w:hAnsiTheme="minorHAnsi" w:cstheme="minorHAnsi"/>
          <w:sz w:val="22"/>
          <w:szCs w:val="22"/>
        </w:rPr>
        <w:t> </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9" w:name="dfasfwqlyy"/>
      <w:bookmarkStart w:id="20" w:name="qwert2"/>
      <w:bookmarkStart w:id="21" w:name="dfasc8zbgl"/>
      <w:bookmarkStart w:id="22" w:name="bssPhr174"/>
      <w:bookmarkEnd w:id="19"/>
      <w:bookmarkEnd w:id="20"/>
      <w:bookmarkEnd w:id="21"/>
      <w:bookmarkEnd w:id="22"/>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6</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Срок представления авансовых отчетов по суммам, выданным под отчет (за исключением сумм, выданных в связи с командировкой), – 10 календарных дней,</w:t>
      </w:r>
      <w:r w:rsidRPr="00110F9A">
        <w:rPr>
          <w:rFonts w:asciiTheme="minorHAnsi" w:hAnsiTheme="minorHAnsi" w:cstheme="minorHAnsi"/>
          <w:sz w:val="22"/>
          <w:szCs w:val="22"/>
        </w:rPr>
        <w:br/>
        <w:t xml:space="preserve">Основание: </w:t>
      </w:r>
      <w:hyperlink r:id="rId12" w:anchor="XA00M6Q2MH" w:tooltip="26. Работник по возвращении из командировки обязан представить работодателю в течение 3 рабочих дней:" w:history="1">
        <w:r w:rsidRPr="00110F9A">
          <w:rPr>
            <w:rStyle w:val="a5"/>
            <w:rFonts w:asciiTheme="minorHAnsi" w:hAnsiTheme="minorHAnsi" w:cstheme="minorHAnsi"/>
            <w:sz w:val="22"/>
            <w:szCs w:val="22"/>
          </w:rPr>
          <w:t>пункт 26</w:t>
        </w:r>
      </w:hyperlink>
      <w:r w:rsidRPr="00110F9A">
        <w:rPr>
          <w:rFonts w:asciiTheme="minorHAnsi" w:hAnsiTheme="minorHAnsi" w:cstheme="minorHAnsi"/>
          <w:sz w:val="22"/>
          <w:szCs w:val="22"/>
        </w:rPr>
        <w:t xml:space="preserve"> постановления Правительства РФ от 13 октября 2008 г. № 749.</w:t>
      </w:r>
      <w:bookmarkStart w:id="23" w:name="bssPhr176"/>
      <w:bookmarkStart w:id="24" w:name="dfasxzv837"/>
      <w:bookmarkEnd w:id="23"/>
      <w:bookmarkEnd w:id="24"/>
      <w:r w:rsidRPr="00110F9A">
        <w:rPr>
          <w:rFonts w:asciiTheme="minorHAnsi" w:hAnsiTheme="minorHAnsi" w:cstheme="minorHAnsi"/>
          <w:sz w:val="22"/>
          <w:szCs w:val="22"/>
        </w:rPr>
        <w:t> </w:t>
      </w:r>
    </w:p>
    <w:p w:rsidR="0022258B" w:rsidRPr="00A96BF6"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2"/>
          <w:szCs w:val="22"/>
        </w:rPr>
      </w:pPr>
      <w:bookmarkStart w:id="25" w:name="dfaskq399f"/>
      <w:bookmarkStart w:id="26" w:name="bssPhr177"/>
      <w:bookmarkEnd w:id="25"/>
      <w:bookmarkEnd w:id="26"/>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7</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w:t>
      </w:r>
      <w:proofErr w:type="gramStart"/>
      <w:r w:rsidRPr="00110F9A">
        <w:rPr>
          <w:rFonts w:asciiTheme="minorHAnsi" w:hAnsiTheme="minorHAnsi" w:cstheme="minorHAnsi"/>
          <w:sz w:val="22"/>
          <w:szCs w:val="22"/>
        </w:rPr>
        <w:t xml:space="preserve">При направлении сотрудников учреждения в служебные командировки на территории России расходы на них возмещаются в соответствии с </w:t>
      </w:r>
      <w:hyperlink r:id="rId13" w:history="1">
        <w:r w:rsidRPr="00110F9A">
          <w:rPr>
            <w:rStyle w:val="a5"/>
            <w:rFonts w:asciiTheme="minorHAnsi" w:hAnsiTheme="minorHAnsi" w:cstheme="minorHAnsi"/>
            <w:sz w:val="22"/>
            <w:szCs w:val="22"/>
          </w:rPr>
          <w:t>постановлением  Правительства РФ от 2 октября 2002 г. № 729</w:t>
        </w:r>
      </w:hyperlink>
      <w:r w:rsidRPr="00110F9A">
        <w:rPr>
          <w:rFonts w:asciiTheme="minorHAnsi" w:hAnsiTheme="minorHAnsi" w:cstheme="minorHAnsi"/>
          <w:sz w:val="22"/>
          <w:szCs w:val="22"/>
        </w:rPr>
        <w:t>.</w:t>
      </w:r>
      <w:r w:rsidRPr="00110F9A">
        <w:rPr>
          <w:rFonts w:asciiTheme="minorHAnsi" w:hAnsiTheme="minorHAnsi" w:cstheme="minorHAnsi"/>
          <w:sz w:val="22"/>
          <w:szCs w:val="22"/>
        </w:rPr>
        <w:br/>
        <w:t xml:space="preserve">       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соответствующим приказом.</w:t>
      </w:r>
      <w:proofErr w:type="gramEnd"/>
      <w:r w:rsidRPr="00110F9A">
        <w:rPr>
          <w:rFonts w:asciiTheme="minorHAnsi" w:hAnsiTheme="minorHAnsi" w:cstheme="minorHAnsi"/>
          <w:sz w:val="22"/>
          <w:szCs w:val="22"/>
        </w:rPr>
        <w:br/>
        <w:t xml:space="preserve">Основание: пункты </w:t>
      </w:r>
      <w:hyperlink r:id="rId14" w:anchor="XA00LTK2M0" w:tooltip="2. Возмещение расходов в размерах, установленных пунктом 1 настоящего постановления, производится организациями в пределах ассигнований, выделенных им из федерального бюджета на служебные командировки, либо (в случа..." w:history="1">
        <w:r w:rsidRPr="00110F9A">
          <w:rPr>
            <w:rStyle w:val="a5"/>
            <w:rFonts w:asciiTheme="minorHAnsi" w:hAnsiTheme="minorHAnsi" w:cstheme="minorHAnsi"/>
            <w:sz w:val="22"/>
            <w:szCs w:val="22"/>
          </w:rPr>
          <w:t>2</w:t>
        </w:r>
      </w:hyperlink>
      <w:r w:rsidRPr="00110F9A">
        <w:rPr>
          <w:rFonts w:asciiTheme="minorHAnsi" w:hAnsiTheme="minorHAnsi" w:cstheme="minorHAnsi"/>
          <w:sz w:val="22"/>
          <w:szCs w:val="22"/>
        </w:rPr>
        <w:t xml:space="preserve">, </w:t>
      </w:r>
      <w:hyperlink r:id="rId15" w:anchor="XA00LU62M3" w:tooltip="3. Расходы, превышающие размеры, установленные пунктом 1 настоящего постановления, а также иные связанные со служебными командировками расходы (при условии, что они произведены работником с разрешения или ведома работодателя..." w:history="1">
        <w:r w:rsidRPr="00110F9A">
          <w:rPr>
            <w:rStyle w:val="a5"/>
            <w:rFonts w:asciiTheme="minorHAnsi" w:hAnsiTheme="minorHAnsi" w:cstheme="minorHAnsi"/>
            <w:sz w:val="22"/>
            <w:szCs w:val="22"/>
          </w:rPr>
          <w:t>3</w:t>
        </w:r>
      </w:hyperlink>
      <w:r w:rsidRPr="00110F9A">
        <w:rPr>
          <w:rFonts w:asciiTheme="minorHAnsi" w:hAnsiTheme="minorHAnsi" w:cstheme="minorHAnsi"/>
          <w:sz w:val="22"/>
          <w:szCs w:val="22"/>
        </w:rPr>
        <w:t xml:space="preserve"> постановления Правительства РФ от 2 октября 2002 г. № 729.</w:t>
      </w:r>
      <w:bookmarkStart w:id="27" w:name="bssPhr179"/>
      <w:bookmarkStart w:id="28" w:name="dfasb5w6f0"/>
      <w:bookmarkEnd w:id="27"/>
      <w:bookmarkEnd w:id="28"/>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29" w:name="dfas2x7xc2"/>
      <w:bookmarkStart w:id="30" w:name="bssPhr181"/>
      <w:bookmarkEnd w:id="29"/>
      <w:bookmarkEnd w:id="30"/>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8</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По возвращении из командировки сотрудник обязан представить авансовый отчет об израсходованных суммах в течение трех рабочих дней.</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31" w:name="bssPhr183"/>
      <w:bookmarkStart w:id="32" w:name="dfasleh89c"/>
      <w:bookmarkEnd w:id="31"/>
      <w:bookmarkEnd w:id="32"/>
      <w:r w:rsidRPr="00110F9A">
        <w:rPr>
          <w:rFonts w:asciiTheme="minorHAnsi" w:hAnsiTheme="minorHAnsi" w:cstheme="minorHAnsi"/>
          <w:sz w:val="22"/>
          <w:szCs w:val="22"/>
        </w:rPr>
        <w:t xml:space="preserve">Основание: </w:t>
      </w:r>
      <w:hyperlink r:id="rId16" w:anchor="XA00M6Q2MH" w:tooltip="26. Работник по возвращении из командировки обязан представить работодателю в течение 3 рабочих дней:" w:history="1">
        <w:r w:rsidRPr="00110F9A">
          <w:rPr>
            <w:rStyle w:val="a5"/>
            <w:rFonts w:asciiTheme="minorHAnsi" w:hAnsiTheme="minorHAnsi" w:cstheme="minorHAnsi"/>
            <w:sz w:val="22"/>
            <w:szCs w:val="22"/>
          </w:rPr>
          <w:t>пункт 26</w:t>
        </w:r>
      </w:hyperlink>
      <w:r w:rsidRPr="00110F9A">
        <w:rPr>
          <w:rFonts w:asciiTheme="minorHAnsi" w:hAnsiTheme="minorHAnsi" w:cstheme="minorHAnsi"/>
          <w:sz w:val="22"/>
          <w:szCs w:val="22"/>
        </w:rPr>
        <w:t xml:space="preserve"> постановления Правительства РФ от 13 октября 2008 г. № 749.</w:t>
      </w:r>
      <w:bookmarkStart w:id="33" w:name="bssPhr184"/>
      <w:bookmarkStart w:id="34" w:name="dfasgybp4e"/>
      <w:bookmarkEnd w:id="33"/>
      <w:bookmarkEnd w:id="34"/>
      <w:r w:rsidRPr="00110F9A">
        <w:rPr>
          <w:rFonts w:asciiTheme="minorHAnsi" w:hAnsiTheme="minorHAnsi" w:cstheme="minorHAnsi"/>
          <w:sz w:val="22"/>
          <w:szCs w:val="22"/>
        </w:rPr>
        <w:t> </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35" w:name="bssPhr185"/>
      <w:bookmarkStart w:id="36" w:name="dfascvamk9"/>
      <w:bookmarkEnd w:id="35"/>
      <w:bookmarkEnd w:id="36"/>
      <w:r w:rsidRPr="00110F9A">
        <w:rPr>
          <w:rFonts w:asciiTheme="minorHAnsi" w:hAnsiTheme="minorHAnsi" w:cstheme="minorHAnsi"/>
          <w:sz w:val="22"/>
          <w:szCs w:val="22"/>
        </w:rPr>
        <w:t>7.</w:t>
      </w:r>
      <w:r w:rsidR="00866226">
        <w:rPr>
          <w:rFonts w:asciiTheme="minorHAnsi" w:hAnsiTheme="minorHAnsi" w:cstheme="minorHAnsi"/>
          <w:sz w:val="22"/>
          <w:szCs w:val="22"/>
        </w:rPr>
        <w:t>9</w:t>
      </w:r>
      <w:r w:rsidRPr="00110F9A">
        <w:rPr>
          <w:rFonts w:asciiTheme="minorHAnsi" w:hAnsiTheme="minorHAnsi" w:cstheme="minorHAnsi"/>
          <w:sz w:val="22"/>
          <w:szCs w:val="22"/>
        </w:rPr>
        <w:t>. Предельные сроки отчета по выданным доверенностям на получение материальных ценностей устанавливаются следующие:</w:t>
      </w:r>
      <w:r w:rsidRPr="00110F9A">
        <w:rPr>
          <w:rFonts w:asciiTheme="minorHAnsi" w:hAnsiTheme="minorHAnsi" w:cstheme="minorHAnsi"/>
          <w:sz w:val="22"/>
          <w:szCs w:val="22"/>
        </w:rPr>
        <w:br/>
        <w:t>– в течение 10 календарных дней с момента получения;</w:t>
      </w:r>
      <w:r w:rsidRPr="00110F9A">
        <w:rPr>
          <w:rFonts w:asciiTheme="minorHAnsi" w:hAnsiTheme="minorHAnsi" w:cstheme="minorHAnsi"/>
          <w:sz w:val="22"/>
          <w:szCs w:val="22"/>
        </w:rPr>
        <w:br/>
        <w:t>– в течение трех рабочих дней с момента получения материальных ценностей.</w:t>
      </w:r>
      <w:r w:rsidRPr="00110F9A">
        <w:rPr>
          <w:rFonts w:asciiTheme="minorHAnsi" w:hAnsiTheme="minorHAnsi" w:cstheme="minorHAnsi"/>
          <w:sz w:val="22"/>
          <w:szCs w:val="22"/>
        </w:rPr>
        <w:br/>
        <w:t xml:space="preserve">     Доверенности выдаются штатным сотрудникам, с которыми заключен договор о полной материальной ответственности.</w:t>
      </w:r>
      <w:bookmarkStart w:id="37" w:name="bssPhr186"/>
      <w:bookmarkStart w:id="38" w:name="dfasyzn2tf"/>
      <w:bookmarkEnd w:id="37"/>
      <w:bookmarkEnd w:id="38"/>
      <w:r w:rsidRPr="00110F9A">
        <w:rPr>
          <w:rFonts w:asciiTheme="minorHAnsi" w:hAnsiTheme="minorHAnsi" w:cstheme="minorHAnsi"/>
          <w:sz w:val="22"/>
          <w:szCs w:val="22"/>
        </w:rPr>
        <w:t> </w:t>
      </w:r>
      <w:bookmarkStart w:id="39" w:name="dfas691uh2"/>
      <w:bookmarkEnd w:id="39"/>
      <w:r w:rsidRPr="00110F9A">
        <w:rPr>
          <w:rFonts w:asciiTheme="minorHAnsi" w:hAnsiTheme="minorHAnsi" w:cstheme="minorHAnsi"/>
          <w:sz w:val="22"/>
          <w:szCs w:val="22"/>
        </w:rPr>
        <w:t> </w:t>
      </w:r>
    </w:p>
    <w:p w:rsidR="004C1B5A" w:rsidRPr="00920EC5" w:rsidRDefault="008D6B42">
      <w:pPr>
        <w:rPr>
          <w:rFonts w:hAnsi="Times New Roman" w:cs="Times New Roman"/>
          <w:color w:val="000000"/>
          <w:sz w:val="24"/>
          <w:szCs w:val="24"/>
          <w:lang w:val="ru-RU"/>
        </w:rPr>
      </w:pPr>
      <w:bookmarkStart w:id="40" w:name="bssPhr187"/>
      <w:bookmarkStart w:id="41" w:name="dfasb9c0rl"/>
      <w:bookmarkEnd w:id="40"/>
      <w:bookmarkEnd w:id="41"/>
      <w:r w:rsidRPr="00920EC5">
        <w:rPr>
          <w:rFonts w:hAnsi="Times New Roman" w:cs="Times New Roman"/>
          <w:b/>
          <w:bCs/>
          <w:color w:val="000000"/>
          <w:sz w:val="24"/>
          <w:szCs w:val="24"/>
          <w:lang w:val="ru-RU"/>
        </w:rPr>
        <w:t>8. Расчеты с дебиторами и кредиторами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8.1. В бюджетных и автономных учреждениях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10. Дебиторская и кредиторская задолженность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10.1. Дебиторская задолженность списывается с учета после того, как комиссия учреждения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roofErr w:type="gramStart"/>
      <w:r w:rsidRPr="00920EC5">
        <w:rPr>
          <w:rFonts w:hAnsi="Times New Roman" w:cs="Times New Roman"/>
          <w:color w:val="000000"/>
          <w:sz w:val="24"/>
          <w:szCs w:val="24"/>
          <w:lang w:val="ru-RU"/>
        </w:rPr>
        <w:t>.</w:t>
      </w:r>
      <w:proofErr w:type="gramEnd"/>
      <w:r w:rsidR="00D221E6">
        <w:rPr>
          <w:rFonts w:hAnsi="Times New Roman" w:cs="Times New Roman"/>
          <w:color w:val="000000"/>
          <w:sz w:val="24"/>
          <w:szCs w:val="24"/>
          <w:lang w:val="ru-RU"/>
        </w:rPr>
        <w:t xml:space="preserve"> (</w:t>
      </w:r>
      <w:proofErr w:type="gramStart"/>
      <w:r w:rsidR="00D221E6">
        <w:rPr>
          <w:rFonts w:hAnsi="Times New Roman" w:cs="Times New Roman"/>
          <w:color w:val="000000"/>
          <w:sz w:val="24"/>
          <w:szCs w:val="24"/>
          <w:lang w:val="ru-RU"/>
        </w:rPr>
        <w:t>п</w:t>
      </w:r>
      <w:proofErr w:type="gramEnd"/>
      <w:r w:rsidR="00D221E6">
        <w:rPr>
          <w:rFonts w:hAnsi="Times New Roman" w:cs="Times New Roman"/>
          <w:color w:val="000000"/>
          <w:sz w:val="24"/>
          <w:szCs w:val="24"/>
          <w:lang w:val="ru-RU"/>
        </w:rPr>
        <w:t>рилож. 7)</w:t>
      </w:r>
      <w:r w:rsidRPr="00920EC5">
        <w:rPr>
          <w:lang w:val="ru-RU"/>
        </w:rPr>
        <w:br/>
      </w:r>
      <w:r w:rsidRPr="00920EC5">
        <w:rPr>
          <w:rFonts w:hAnsi="Times New Roman" w:cs="Times New Roman"/>
          <w:color w:val="000000"/>
          <w:sz w:val="24"/>
          <w:szCs w:val="24"/>
          <w:lang w:val="ru-RU"/>
        </w:rPr>
        <w:t xml:space="preserve"> Основание: пункт 339 Инструкции к Единому плану счетов № 157н, пункт 11 СГС «Доходы».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20 «Задолженность, не востребованная кредиторами».</w:t>
      </w:r>
    </w:p>
    <w:p w:rsidR="004C1B5A" w:rsidRPr="0066648A"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С </w:t>
      </w:r>
      <w:proofErr w:type="spellStart"/>
      <w:r w:rsidRPr="00920EC5">
        <w:rPr>
          <w:rFonts w:hAnsi="Times New Roman" w:cs="Times New Roman"/>
          <w:color w:val="000000"/>
          <w:sz w:val="24"/>
          <w:szCs w:val="24"/>
          <w:lang w:val="ru-RU"/>
        </w:rPr>
        <w:t>забалансового</w:t>
      </w:r>
      <w:proofErr w:type="spellEnd"/>
      <w:r w:rsidRPr="00920EC5">
        <w:rPr>
          <w:rFonts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r w:rsidRPr="00920EC5">
        <w:rPr>
          <w:lang w:val="ru-RU"/>
        </w:rPr>
        <w:br/>
      </w:r>
      <w:r w:rsidRPr="00920EC5">
        <w:rPr>
          <w:rFonts w:hAnsi="Times New Roman" w:cs="Times New Roman"/>
          <w:color w:val="000000"/>
          <w:sz w:val="24"/>
          <w:szCs w:val="24"/>
          <w:lang w:val="ru-RU"/>
        </w:rPr>
        <w:t xml:space="preserve"> – по истечении пяти лет отражения задолженности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учете;</w:t>
      </w:r>
      <w:r w:rsidRPr="00920EC5">
        <w:rPr>
          <w:lang w:val="ru-RU"/>
        </w:rPr>
        <w:br/>
      </w:r>
      <w:r w:rsidRPr="00920EC5">
        <w:rPr>
          <w:rFonts w:hAnsi="Times New Roman" w:cs="Times New Roman"/>
          <w:color w:val="000000"/>
          <w:sz w:val="24"/>
          <w:szCs w:val="24"/>
          <w:lang w:val="ru-RU"/>
        </w:rPr>
        <w:t xml:space="preserve"> – по завершении </w:t>
      </w:r>
      <w:proofErr w:type="gramStart"/>
      <w:r w:rsidRPr="00920EC5">
        <w:rPr>
          <w:rFonts w:hAnsi="Times New Roman" w:cs="Times New Roman"/>
          <w:color w:val="000000"/>
          <w:sz w:val="24"/>
          <w:szCs w:val="24"/>
          <w:lang w:val="ru-RU"/>
        </w:rPr>
        <w:t>срока возможного возобновления процедуры взыскания задолженности</w:t>
      </w:r>
      <w:proofErr w:type="gramEnd"/>
      <w:r w:rsidRPr="00920EC5">
        <w:rPr>
          <w:rFonts w:hAnsi="Times New Roman" w:cs="Times New Roman"/>
          <w:color w:val="000000"/>
          <w:sz w:val="24"/>
          <w:szCs w:val="24"/>
          <w:lang w:val="ru-RU"/>
        </w:rPr>
        <w:t xml:space="preserve"> согласно действующему законодательству;</w:t>
      </w:r>
      <w:r w:rsidRPr="00920EC5">
        <w:rPr>
          <w:lang w:val="ru-RU"/>
        </w:rPr>
        <w:br/>
      </w:r>
      <w:r w:rsidRPr="00920EC5">
        <w:rPr>
          <w:rFonts w:hAnsi="Times New Roman" w:cs="Times New Roman"/>
          <w:color w:val="000000"/>
          <w:sz w:val="24"/>
          <w:szCs w:val="24"/>
          <w:lang w:val="ru-RU"/>
        </w:rPr>
        <w:t xml:space="preserve"> – при наличии документов, подтверждающих прекращение обязательства в связи со смертью </w:t>
      </w:r>
      <w:r w:rsidRPr="0066648A">
        <w:rPr>
          <w:rFonts w:hAnsi="Times New Roman" w:cs="Times New Roman"/>
          <w:color w:val="000000"/>
          <w:sz w:val="24"/>
          <w:szCs w:val="24"/>
          <w:lang w:val="ru-RU"/>
        </w:rPr>
        <w:t>(ликвидацией) контрагента.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371, 372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11. Финансовый результат</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920EC5">
        <w:rPr>
          <w:lang w:val="ru-RU"/>
        </w:rPr>
        <w:br/>
      </w:r>
      <w:r w:rsidRPr="00920EC5">
        <w:rPr>
          <w:rFonts w:hAnsi="Times New Roman" w:cs="Times New Roman"/>
          <w:color w:val="000000"/>
          <w:sz w:val="24"/>
          <w:szCs w:val="24"/>
          <w:lang w:val="ru-RU"/>
        </w:rPr>
        <w:t xml:space="preserve"> Основание: пункт 25 СГС «Аренда», подпункт «а» пункта 55 СГС «Доходы».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11.2. В случае заключения договора аренды на неопределенный срок</w:t>
      </w:r>
      <w:r>
        <w:rPr>
          <w:rFonts w:hAnsi="Times New Roman" w:cs="Times New Roman"/>
          <w:color w:val="000000"/>
          <w:sz w:val="24"/>
          <w:szCs w:val="24"/>
        </w:rPr>
        <w:t> </w:t>
      </w:r>
      <w:r w:rsidRPr="00920EC5">
        <w:rPr>
          <w:rFonts w:hAnsi="Times New Roman" w:cs="Times New Roman"/>
          <w:color w:val="000000"/>
          <w:sz w:val="24"/>
          <w:szCs w:val="24"/>
          <w:lang w:val="ru-RU"/>
        </w:rPr>
        <w:t>объекты учета, в том числе доходы и расходы будущих периодов, рассчитываются по принципу допущения непрерывности деятельности учреждения, принимая во внимание период бюджетного цикла три года</w:t>
      </w:r>
      <w:r>
        <w:rPr>
          <w:rFonts w:hAnsi="Times New Roman" w:cs="Times New Roman"/>
          <w:color w:val="000000"/>
          <w:sz w:val="24"/>
          <w:szCs w:val="24"/>
        </w:rPr>
        <w:t> </w:t>
      </w:r>
      <w:r w:rsidRPr="00920EC5">
        <w:rPr>
          <w:rFonts w:hAnsi="Times New Roman" w:cs="Times New Roman"/>
          <w:color w:val="000000"/>
          <w:sz w:val="24"/>
          <w:szCs w:val="24"/>
          <w:lang w:val="ru-RU"/>
        </w:rPr>
        <w:t>и размер арендных платежей, указанный в договоре.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11.3.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920EC5">
        <w:rPr>
          <w:lang w:val="ru-RU"/>
        </w:rPr>
        <w:br/>
      </w:r>
      <w:r w:rsidRPr="00920EC5">
        <w:rPr>
          <w:rFonts w:hAnsi="Times New Roman" w:cs="Times New Roman"/>
          <w:color w:val="000000"/>
          <w:sz w:val="24"/>
          <w:szCs w:val="24"/>
          <w:lang w:val="ru-RU"/>
        </w:rPr>
        <w:t xml:space="preserve"> Основание: пункт 301 Инструкции к Единому плану счетов № 157н, пункт 11 СГС «Долгосрочные договоры».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11.4.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r w:rsidRPr="00920EC5">
        <w:rPr>
          <w:lang w:val="ru-RU"/>
        </w:rPr>
        <w:br/>
      </w:r>
      <w:r w:rsidRPr="00920EC5">
        <w:rPr>
          <w:rFonts w:hAnsi="Times New Roman" w:cs="Times New Roman"/>
          <w:color w:val="000000"/>
          <w:sz w:val="24"/>
          <w:szCs w:val="24"/>
          <w:lang w:val="ru-RU"/>
        </w:rPr>
        <w:t xml:space="preserve"> Основание: пункт 5 СГС «Долгосрочные договоры».</w:t>
      </w:r>
    </w:p>
    <w:p w:rsidR="00C8055C" w:rsidRDefault="00930B41">
      <w:pPr>
        <w:rPr>
          <w:rFonts w:hAnsi="Times New Roman" w:cs="Times New Roman"/>
          <w:color w:val="000000"/>
          <w:sz w:val="24"/>
          <w:szCs w:val="24"/>
          <w:lang w:val="ru-RU"/>
        </w:rPr>
      </w:pPr>
      <w:r w:rsidRPr="00930B41">
        <w:rPr>
          <w:rFonts w:hAnsi="Times New Roman" w:cs="Times New Roman"/>
          <w:color w:val="000000"/>
          <w:sz w:val="24"/>
          <w:szCs w:val="24"/>
          <w:lang w:val="ru-RU"/>
        </w:rPr>
        <w:t>11.</w:t>
      </w:r>
      <w:r>
        <w:rPr>
          <w:rFonts w:hAnsi="Times New Roman" w:cs="Times New Roman"/>
          <w:color w:val="000000"/>
          <w:sz w:val="24"/>
          <w:szCs w:val="24"/>
          <w:lang w:val="ru-RU"/>
        </w:rPr>
        <w:t>5</w:t>
      </w:r>
      <w:r w:rsidR="008D6B42" w:rsidRPr="00930B41">
        <w:rPr>
          <w:rFonts w:hAnsi="Times New Roman" w:cs="Times New Roman"/>
          <w:color w:val="000000"/>
          <w:sz w:val="24"/>
          <w:szCs w:val="24"/>
          <w:lang w:val="ru-RU"/>
        </w:rPr>
        <w:t>. В учреждениях создаются:</w:t>
      </w:r>
      <w:r w:rsidR="008D6B42" w:rsidRPr="00920EC5">
        <w:rPr>
          <w:rFonts w:hAnsi="Times New Roman" w:cs="Times New Roman"/>
          <w:color w:val="000000"/>
          <w:sz w:val="24"/>
          <w:szCs w:val="24"/>
          <w:lang w:val="ru-RU"/>
        </w:rPr>
        <w:t>– резерв расходов по выплатам</w:t>
      </w:r>
      <w:r>
        <w:rPr>
          <w:rFonts w:hAnsi="Times New Roman" w:cs="Times New Roman"/>
          <w:color w:val="000000"/>
          <w:sz w:val="24"/>
          <w:szCs w:val="24"/>
          <w:lang w:val="ru-RU"/>
        </w:rPr>
        <w:t xml:space="preserve"> отпусков </w:t>
      </w:r>
      <w:r w:rsidR="008D6B42" w:rsidRPr="00920EC5">
        <w:rPr>
          <w:rFonts w:hAnsi="Times New Roman" w:cs="Times New Roman"/>
          <w:color w:val="000000"/>
          <w:sz w:val="24"/>
          <w:szCs w:val="24"/>
          <w:lang w:val="ru-RU"/>
        </w:rPr>
        <w:t xml:space="preserve"> персоналу.</w:t>
      </w:r>
    </w:p>
    <w:p w:rsidR="00930B41" w:rsidRDefault="00C8055C">
      <w:pPr>
        <w:rPr>
          <w:rFonts w:hAnsi="Times New Roman" w:cs="Times New Roman"/>
          <w:color w:val="000000"/>
          <w:sz w:val="24"/>
          <w:szCs w:val="24"/>
          <w:lang w:val="ru-RU"/>
        </w:rPr>
      </w:pPr>
      <w:r>
        <w:rPr>
          <w:rFonts w:hAnsi="Times New Roman" w:cs="Times New Roman"/>
          <w:color w:val="000000"/>
          <w:sz w:val="24"/>
          <w:szCs w:val="24"/>
          <w:lang w:val="ru-RU"/>
        </w:rPr>
        <w:t>Начисление производиться один раз в год, последним днем года предшествующим году начисления резерва.</w:t>
      </w:r>
      <w:r w:rsidR="008D6B42"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302, 302.1 Инструкции к Единому плану счетов № 157н, пункты 7, 21 СГС «Резервы».</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12.</w:t>
      </w:r>
      <w:r>
        <w:rPr>
          <w:rFonts w:hAnsi="Times New Roman" w:cs="Times New Roman"/>
          <w:b/>
          <w:bCs/>
          <w:color w:val="000000"/>
          <w:sz w:val="24"/>
          <w:szCs w:val="24"/>
        </w:rPr>
        <w:t> </w:t>
      </w:r>
      <w:r w:rsidRPr="00920EC5">
        <w:rPr>
          <w:rFonts w:hAnsi="Times New Roman" w:cs="Times New Roman"/>
          <w:b/>
          <w:bCs/>
          <w:color w:val="000000"/>
          <w:sz w:val="24"/>
          <w:szCs w:val="24"/>
          <w:lang w:val="ru-RU"/>
        </w:rPr>
        <w:t>События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12.1. </w:t>
      </w:r>
      <w:proofErr w:type="gramStart"/>
      <w:r w:rsidRPr="00920EC5">
        <w:rPr>
          <w:rFonts w:hAnsi="Times New Roman" w:cs="Times New Roman"/>
          <w:color w:val="000000"/>
          <w:sz w:val="24"/>
          <w:szCs w:val="24"/>
          <w:lang w:val="ru-RU"/>
        </w:rPr>
        <w:t>В данные бухгалтерского учета за отчетный период включается информация о событиях</w:t>
      </w:r>
      <w:r>
        <w:rPr>
          <w:rFonts w:hAnsi="Times New Roman" w:cs="Times New Roman"/>
          <w:color w:val="000000"/>
          <w:sz w:val="24"/>
          <w:szCs w:val="24"/>
        </w:rPr>
        <w:t> </w:t>
      </w:r>
      <w:r w:rsidRPr="00920EC5">
        <w:rPr>
          <w:rFonts w:hAnsi="Times New Roman" w:cs="Times New Roman"/>
          <w:color w:val="000000"/>
          <w:sz w:val="24"/>
          <w:szCs w:val="24"/>
          <w:lang w:val="ru-RU"/>
        </w:rPr>
        <w:t>после отчетной даты – существенных фактах хозяйственной жизни, которые произошли в</w:t>
      </w:r>
      <w:r>
        <w:rPr>
          <w:rFonts w:hAnsi="Times New Roman" w:cs="Times New Roman"/>
          <w:color w:val="000000"/>
          <w:sz w:val="24"/>
          <w:szCs w:val="24"/>
        </w:rPr>
        <w:t> </w:t>
      </w:r>
      <w:r w:rsidRPr="00920EC5">
        <w:rPr>
          <w:rFonts w:hAnsi="Times New Roman" w:cs="Times New Roman"/>
          <w:color w:val="000000"/>
          <w:sz w:val="24"/>
          <w:szCs w:val="24"/>
          <w:lang w:val="ru-RU"/>
        </w:rPr>
        <w:t>период между отчетной датой и датой подписания или принятия бухгалтерской (финансовой)</w:t>
      </w:r>
      <w:r>
        <w:rPr>
          <w:rFonts w:hAnsi="Times New Roman" w:cs="Times New Roman"/>
          <w:color w:val="000000"/>
          <w:sz w:val="24"/>
          <w:szCs w:val="24"/>
        </w:rPr>
        <w:t> </w:t>
      </w:r>
      <w:r w:rsidRPr="00920EC5">
        <w:rPr>
          <w:rFonts w:hAnsi="Times New Roman" w:cs="Times New Roman"/>
          <w:color w:val="000000"/>
          <w:sz w:val="24"/>
          <w:szCs w:val="24"/>
          <w:lang w:val="ru-RU"/>
        </w:rPr>
        <w:t>отчетности и оказали или могут оказать существенное влияние на финансовое состояние,</w:t>
      </w:r>
      <w:r>
        <w:rPr>
          <w:rFonts w:hAnsi="Times New Roman" w:cs="Times New Roman"/>
          <w:color w:val="000000"/>
          <w:sz w:val="24"/>
          <w:szCs w:val="24"/>
        </w:rPr>
        <w:t> </w:t>
      </w:r>
      <w:r w:rsidRPr="00920EC5">
        <w:rPr>
          <w:rFonts w:hAnsi="Times New Roman" w:cs="Times New Roman"/>
          <w:color w:val="000000"/>
          <w:sz w:val="24"/>
          <w:szCs w:val="24"/>
          <w:lang w:val="ru-RU"/>
        </w:rPr>
        <w:t>движение денег или результаты деятельности учреждения (далее – События).</w:t>
      </w:r>
      <w:proofErr w:type="gramEnd"/>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w:t>
      </w:r>
      <w:r>
        <w:rPr>
          <w:rFonts w:hAnsi="Times New Roman" w:cs="Times New Roman"/>
          <w:color w:val="000000"/>
          <w:sz w:val="24"/>
          <w:szCs w:val="24"/>
        </w:rPr>
        <w:t> </w:t>
      </w:r>
      <w:r w:rsidRPr="00920EC5">
        <w:rPr>
          <w:rFonts w:hAnsi="Times New Roman" w:cs="Times New Roman"/>
          <w:color w:val="000000"/>
          <w:sz w:val="24"/>
          <w:szCs w:val="24"/>
          <w:lang w:val="ru-RU"/>
        </w:rPr>
        <w:t>или результаты деятельности учреждения. Оценивает существенность влияний и</w:t>
      </w:r>
      <w:r>
        <w:rPr>
          <w:rFonts w:hAnsi="Times New Roman" w:cs="Times New Roman"/>
          <w:color w:val="000000"/>
          <w:sz w:val="24"/>
          <w:szCs w:val="24"/>
        </w:rPr>
        <w:t> </w:t>
      </w:r>
      <w:r w:rsidRPr="00920EC5">
        <w:rPr>
          <w:rFonts w:hAnsi="Times New Roman" w:cs="Times New Roman"/>
          <w:color w:val="000000"/>
          <w:sz w:val="24"/>
          <w:szCs w:val="24"/>
          <w:lang w:val="ru-RU"/>
        </w:rPr>
        <w:t>квалифицирует событие как событие после отчетной даты главный бухгалтер централизованной бухгалтерии на основе</w:t>
      </w:r>
      <w:r>
        <w:rPr>
          <w:rFonts w:hAnsi="Times New Roman" w:cs="Times New Roman"/>
          <w:color w:val="000000"/>
          <w:sz w:val="24"/>
          <w:szCs w:val="24"/>
        </w:rPr>
        <w:t> </w:t>
      </w:r>
      <w:r w:rsidRPr="00920EC5">
        <w:rPr>
          <w:rFonts w:hAnsi="Times New Roman" w:cs="Times New Roman"/>
          <w:color w:val="000000"/>
          <w:sz w:val="24"/>
          <w:szCs w:val="24"/>
          <w:lang w:val="ru-RU"/>
        </w:rPr>
        <w:t>своего профессионального суждения.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12.2. Событиями после отчетной даты признаются:</w:t>
      </w:r>
    </w:p>
    <w:p w:rsidR="004C1B5A" w:rsidRPr="00920EC5" w:rsidRDefault="008D6B42" w:rsidP="004F0219">
      <w:pPr>
        <w:numPr>
          <w:ilvl w:val="0"/>
          <w:numId w:val="2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события, которые подтверждают существовавшие на отчетную дату хозяйственные условия учреждения. Централизованная бухгалтерия применяет перечень таких событий, приведенный в пункте</w:t>
      </w:r>
      <w:proofErr w:type="gramStart"/>
      <w:r w:rsidRPr="00920EC5">
        <w:rPr>
          <w:rFonts w:hAnsi="Times New Roman" w:cs="Times New Roman"/>
          <w:color w:val="000000"/>
          <w:sz w:val="24"/>
          <w:szCs w:val="24"/>
          <w:lang w:val="ru-RU"/>
        </w:rPr>
        <w:t>7</w:t>
      </w:r>
      <w:proofErr w:type="gramEnd"/>
      <w:r w:rsidRPr="00920EC5">
        <w:rPr>
          <w:rFonts w:hAnsi="Times New Roman" w:cs="Times New Roman"/>
          <w:color w:val="000000"/>
          <w:sz w:val="24"/>
          <w:szCs w:val="24"/>
          <w:lang w:val="ru-RU"/>
        </w:rPr>
        <w:t xml:space="preserve"> СГС «События после отчетной даты»;</w:t>
      </w:r>
    </w:p>
    <w:p w:rsidR="004C1B5A" w:rsidRPr="00920EC5" w:rsidRDefault="008D6B42" w:rsidP="004F0219">
      <w:pPr>
        <w:numPr>
          <w:ilvl w:val="0"/>
          <w:numId w:val="2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события,</w:t>
      </w:r>
      <w:r>
        <w:rPr>
          <w:rFonts w:hAnsi="Times New Roman" w:cs="Times New Roman"/>
          <w:color w:val="000000"/>
          <w:sz w:val="24"/>
          <w:szCs w:val="24"/>
        </w:rPr>
        <w:t> </w:t>
      </w:r>
      <w:r w:rsidRPr="00920EC5">
        <w:rPr>
          <w:rFonts w:hAnsi="Times New Roman" w:cs="Times New Roman"/>
          <w:color w:val="000000"/>
          <w:sz w:val="24"/>
          <w:szCs w:val="24"/>
          <w:lang w:val="ru-RU"/>
        </w:rPr>
        <w:t>которые указывают на условия хозяйственной деятельности, факты хозяйственной жизни или обстоятельства, возникшие после отчетной даты.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применяет перечень таких событий, приведенный в пункте 7 СГС «События после отчетной</w:t>
      </w:r>
      <w:r>
        <w:rPr>
          <w:rFonts w:hAnsi="Times New Roman" w:cs="Times New Roman"/>
          <w:color w:val="000000"/>
          <w:sz w:val="24"/>
          <w:szCs w:val="24"/>
        </w:rPr>
        <w:t> </w:t>
      </w:r>
      <w:r w:rsidRPr="00920EC5">
        <w:rPr>
          <w:rFonts w:hAnsi="Times New Roman" w:cs="Times New Roman"/>
          <w:color w:val="000000"/>
          <w:sz w:val="24"/>
          <w:szCs w:val="24"/>
          <w:lang w:val="ru-RU"/>
        </w:rPr>
        <w:t>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 Событие отражается в учете и отчетности в следующем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12.3.1. Событие, которое подтверждает хозяйственные условия, существовавшие на отчетную</w:t>
      </w:r>
      <w:r>
        <w:rPr>
          <w:rFonts w:hAnsi="Times New Roman" w:cs="Times New Roman"/>
          <w:color w:val="000000"/>
          <w:sz w:val="24"/>
          <w:szCs w:val="24"/>
        </w:rPr>
        <w:t> </w:t>
      </w:r>
      <w:r w:rsidRPr="00920EC5">
        <w:rPr>
          <w:rFonts w:hAnsi="Times New Roman" w:cs="Times New Roman"/>
          <w:color w:val="000000"/>
          <w:sz w:val="24"/>
          <w:szCs w:val="24"/>
          <w:lang w:val="ru-RU"/>
        </w:rPr>
        <w:t>дату, отражается в учете отчетного периода. При этом делается:</w:t>
      </w:r>
    </w:p>
    <w:p w:rsidR="004C1B5A" w:rsidRPr="00920EC5" w:rsidRDefault="008D6B42" w:rsidP="004F0219">
      <w:pPr>
        <w:numPr>
          <w:ilvl w:val="0"/>
          <w:numId w:val="2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дополнительная бухгалтерская запись, которая отражает это событие;</w:t>
      </w:r>
    </w:p>
    <w:p w:rsidR="004C1B5A" w:rsidRPr="00920EC5" w:rsidRDefault="008D6B42" w:rsidP="004F0219">
      <w:pPr>
        <w:numPr>
          <w:ilvl w:val="0"/>
          <w:numId w:val="2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либо запись способом «</w:t>
      </w:r>
      <w:proofErr w:type="gramStart"/>
      <w:r w:rsidRPr="00920EC5">
        <w:rPr>
          <w:rFonts w:hAnsi="Times New Roman" w:cs="Times New Roman"/>
          <w:color w:val="000000"/>
          <w:sz w:val="24"/>
          <w:szCs w:val="24"/>
          <w:lang w:val="ru-RU"/>
        </w:rPr>
        <w:t>красное</w:t>
      </w:r>
      <w:proofErr w:type="gramEnd"/>
      <w:r w:rsidRPr="00920EC5">
        <w:rPr>
          <w:rFonts w:hAnsi="Times New Roman" w:cs="Times New Roman"/>
          <w:color w:val="000000"/>
          <w:sz w:val="24"/>
          <w:szCs w:val="24"/>
          <w:lang w:val="ru-RU"/>
        </w:rPr>
        <w:t xml:space="preserve"> </w:t>
      </w:r>
      <w:proofErr w:type="spellStart"/>
      <w:r w:rsidRPr="00920EC5">
        <w:rPr>
          <w:rFonts w:hAnsi="Times New Roman" w:cs="Times New Roman"/>
          <w:color w:val="000000"/>
          <w:sz w:val="24"/>
          <w:szCs w:val="24"/>
          <w:lang w:val="ru-RU"/>
        </w:rPr>
        <w:t>сторно</w:t>
      </w:r>
      <w:proofErr w:type="spellEnd"/>
      <w:r w:rsidRPr="00920EC5">
        <w:rPr>
          <w:rFonts w:hAnsi="Times New Roman" w:cs="Times New Roman"/>
          <w:color w:val="000000"/>
          <w:sz w:val="24"/>
          <w:szCs w:val="24"/>
          <w:lang w:val="ru-RU"/>
        </w:rPr>
        <w:t>» и (или) дополнительная бухгалтерская запись на сумму, отраженную в бухгалтерском учете.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В</w:t>
      </w:r>
      <w:r>
        <w:rPr>
          <w:rFonts w:hAnsi="Times New Roman" w:cs="Times New Roman"/>
          <w:color w:val="000000"/>
          <w:sz w:val="24"/>
          <w:szCs w:val="24"/>
        </w:rPr>
        <w:t> </w:t>
      </w:r>
      <w:r w:rsidRPr="00920EC5">
        <w:rPr>
          <w:rFonts w:hAnsi="Times New Roman" w:cs="Times New Roman"/>
          <w:color w:val="000000"/>
          <w:sz w:val="24"/>
          <w:szCs w:val="24"/>
          <w:lang w:val="ru-RU"/>
        </w:rPr>
        <w:t>разделе 5 текстовой части пояснительной записки учреждения раскрывается информация о Событии и</w:t>
      </w:r>
      <w:r>
        <w:rPr>
          <w:rFonts w:hAnsi="Times New Roman" w:cs="Times New Roman"/>
          <w:color w:val="000000"/>
          <w:sz w:val="24"/>
          <w:szCs w:val="24"/>
        </w:rPr>
        <w:t> </w:t>
      </w:r>
      <w:r w:rsidRPr="00920EC5">
        <w:rPr>
          <w:rFonts w:hAnsi="Times New Roman" w:cs="Times New Roman"/>
          <w:color w:val="000000"/>
          <w:sz w:val="24"/>
          <w:szCs w:val="24"/>
          <w:lang w:val="ru-RU"/>
        </w:rPr>
        <w:t>его оценке в денежном выражении.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12.3.2.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Pr="00920EC5">
        <w:rPr>
          <w:rFonts w:hAnsi="Times New Roman" w:cs="Times New Roman"/>
          <w:color w:val="000000"/>
          <w:sz w:val="24"/>
          <w:szCs w:val="24"/>
          <w:lang w:val="ru-RU"/>
        </w:rPr>
        <w:t>отчетным</w:t>
      </w:r>
      <w:proofErr w:type="gramEnd"/>
      <w:r w:rsidRPr="00920EC5">
        <w:rPr>
          <w:rFonts w:hAnsi="Times New Roman" w:cs="Times New Roman"/>
          <w:color w:val="000000"/>
          <w:sz w:val="24"/>
          <w:szCs w:val="24"/>
          <w:lang w:val="ru-RU"/>
        </w:rPr>
        <w:t>.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V</w:t>
      </w:r>
      <w:r w:rsidRPr="00920EC5">
        <w:rPr>
          <w:rFonts w:hAnsi="Times New Roman" w:cs="Times New Roman"/>
          <w:b/>
          <w:bCs/>
          <w:color w:val="000000"/>
          <w:sz w:val="24"/>
          <w:szCs w:val="24"/>
          <w:lang w:val="ru-RU"/>
        </w:rPr>
        <w:t>. Бухгалтерская (финансовая) отчетность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Централизованная бухгалтерия формирует бухгалтерскую (бюджетную) отчетность учреждений</w:t>
      </w:r>
      <w:r>
        <w:rPr>
          <w:rFonts w:hAnsi="Times New Roman" w:cs="Times New Roman"/>
          <w:color w:val="000000"/>
          <w:sz w:val="24"/>
          <w:szCs w:val="24"/>
        </w:rPr>
        <w:t> </w:t>
      </w:r>
      <w:r w:rsidRPr="00920EC5">
        <w:rPr>
          <w:rFonts w:hAnsi="Times New Roman" w:cs="Times New Roman"/>
          <w:color w:val="000000"/>
          <w:sz w:val="24"/>
          <w:szCs w:val="24"/>
          <w:lang w:val="ru-RU"/>
        </w:rPr>
        <w:t>в ГИИС «Электронный бюджет».</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В пояснениях к отчетности за отчетный период раскрывается:</w:t>
      </w:r>
    </w:p>
    <w:p w:rsidR="004C1B5A" w:rsidRPr="00920EC5" w:rsidRDefault="008D6B42" w:rsidP="004F0219">
      <w:pPr>
        <w:numPr>
          <w:ilvl w:val="0"/>
          <w:numId w:val="2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представленная учреждениями информация об условиях хозяйственной жизни, существующих на отчетную дату, если такая информация подлежит раскрытию в отчетности;</w:t>
      </w:r>
    </w:p>
    <w:p w:rsidR="004C1B5A" w:rsidRPr="00920EC5" w:rsidRDefault="008D6B42" w:rsidP="004F0219">
      <w:pPr>
        <w:numPr>
          <w:ilvl w:val="0"/>
          <w:numId w:val="23"/>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информация о событиях после отчетной даты, свидетельствующая о возникших после отчетной даты условиях хозяйственной жизни учреждения. В частности, описывается само событие и дается оценка его последствий в денежном выражении. При невозможности произвести денежную оценку</w:t>
      </w:r>
      <w:r>
        <w:rPr>
          <w:rFonts w:hAnsi="Times New Roman" w:cs="Times New Roman"/>
          <w:color w:val="000000"/>
          <w:sz w:val="24"/>
          <w:szCs w:val="24"/>
        </w:rPr>
        <w:t> </w:t>
      </w:r>
      <w:r w:rsidRPr="00920EC5">
        <w:rPr>
          <w:rFonts w:hAnsi="Times New Roman" w:cs="Times New Roman"/>
          <w:color w:val="000000"/>
          <w:sz w:val="24"/>
          <w:szCs w:val="24"/>
          <w:lang w:val="ru-RU"/>
        </w:rPr>
        <w:t>на это указывается вместе с причинами, по которым сделать это невозможно.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VI</w:t>
      </w:r>
      <w:r w:rsidRPr="00920EC5">
        <w:rPr>
          <w:rFonts w:hAnsi="Times New Roman" w:cs="Times New Roman"/>
          <w:b/>
          <w:bCs/>
          <w:color w:val="000000"/>
          <w:sz w:val="24"/>
          <w:szCs w:val="24"/>
          <w:lang w:val="ru-RU"/>
        </w:rPr>
        <w:t>. Порядок внесения изменений в единую учетную политику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w:t>
      </w:r>
    </w:p>
    <w:p w:rsidR="00D35139"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б) разработки</w:t>
      </w:r>
      <w:r>
        <w:rPr>
          <w:rFonts w:hAnsi="Times New Roman" w:cs="Times New Roman"/>
          <w:color w:val="000000"/>
          <w:sz w:val="24"/>
          <w:szCs w:val="24"/>
        </w:rPr>
        <w:t> </w:t>
      </w:r>
      <w:r w:rsidRPr="00920EC5">
        <w:rPr>
          <w:rFonts w:hAnsi="Times New Roman" w:cs="Times New Roman"/>
          <w:color w:val="000000"/>
          <w:sz w:val="24"/>
          <w:szCs w:val="24"/>
          <w:lang w:val="ru-RU"/>
        </w:rPr>
        <w:t>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бюджетного учета и составление бюджетной отчетности, производится по решению финансового органа.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по предложениям учреждений, их учредителей, финансового органа (далее – инициатор изменений) осуществляется с учетом следующих положений.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предложения по изменению единой</w:t>
      </w:r>
      <w:r>
        <w:rPr>
          <w:rFonts w:hAnsi="Times New Roman" w:cs="Times New Roman"/>
          <w:color w:val="000000"/>
          <w:sz w:val="24"/>
          <w:szCs w:val="24"/>
        </w:rPr>
        <w:t> </w:t>
      </w:r>
      <w:r w:rsidRPr="00920EC5">
        <w:rPr>
          <w:rFonts w:hAnsi="Times New Roman" w:cs="Times New Roman"/>
          <w:color w:val="000000"/>
          <w:sz w:val="24"/>
          <w:szCs w:val="24"/>
          <w:lang w:val="ru-RU"/>
        </w:rPr>
        <w:t>учетной</w:t>
      </w:r>
      <w:r>
        <w:rPr>
          <w:rFonts w:hAnsi="Times New Roman" w:cs="Times New Roman"/>
          <w:color w:val="000000"/>
          <w:sz w:val="24"/>
          <w:szCs w:val="24"/>
        </w:rPr>
        <w:t> </w:t>
      </w:r>
      <w:r w:rsidRPr="00920EC5">
        <w:rPr>
          <w:rFonts w:hAnsi="Times New Roman" w:cs="Times New Roman"/>
          <w:color w:val="000000"/>
          <w:sz w:val="24"/>
          <w:szCs w:val="24"/>
          <w:lang w:val="ru-RU"/>
        </w:rPr>
        <w:t>политики, подготовленные инициатором изменений, включается следующая информация:</w:t>
      </w:r>
    </w:p>
    <w:p w:rsidR="004C1B5A" w:rsidRPr="00920EC5" w:rsidRDefault="008D6B42" w:rsidP="004F0219">
      <w:pPr>
        <w:numPr>
          <w:ilvl w:val="0"/>
          <w:numId w:val="2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обоснование необходимости внесения изменений</w:t>
      </w:r>
      <w:r>
        <w:rPr>
          <w:rFonts w:hAnsi="Times New Roman" w:cs="Times New Roman"/>
          <w:color w:val="000000"/>
          <w:sz w:val="24"/>
          <w:szCs w:val="24"/>
        </w:rPr>
        <w:t> </w:t>
      </w:r>
      <w:r w:rsidRPr="00920EC5">
        <w:rPr>
          <w:rFonts w:hAnsi="Times New Roman" w:cs="Times New Roman"/>
          <w:color w:val="000000"/>
          <w:sz w:val="24"/>
          <w:szCs w:val="24"/>
          <w:lang w:val="ru-RU"/>
        </w:rPr>
        <w:t>с обоснованием причины возникновения такого изменения;</w:t>
      </w:r>
    </w:p>
    <w:p w:rsidR="004C1B5A" w:rsidRPr="00920EC5" w:rsidRDefault="008D6B42" w:rsidP="004F0219">
      <w:pPr>
        <w:numPr>
          <w:ilvl w:val="0"/>
          <w:numId w:val="2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4C1B5A" w:rsidRPr="00920EC5" w:rsidRDefault="008D6B42" w:rsidP="004F0219">
      <w:pPr>
        <w:numPr>
          <w:ilvl w:val="0"/>
          <w:numId w:val="2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прогноз финансовых, экономических и иных последствий внесения таких изменений.</w:t>
      </w:r>
    </w:p>
    <w:p w:rsidR="004C1B5A" w:rsidRPr="00920EC5" w:rsidRDefault="008D6B42">
      <w:pPr>
        <w:rPr>
          <w:rFonts w:hAnsi="Times New Roman" w:cs="Times New Roman"/>
          <w:color w:val="000000"/>
          <w:sz w:val="24"/>
          <w:szCs w:val="24"/>
          <w:lang w:val="ru-RU"/>
        </w:rPr>
      </w:pPr>
      <w:proofErr w:type="gramStart"/>
      <w:r w:rsidRPr="00920EC5">
        <w:rPr>
          <w:rFonts w:hAnsi="Times New Roman" w:cs="Times New Roman"/>
          <w:color w:val="000000"/>
          <w:sz w:val="24"/>
          <w:szCs w:val="24"/>
          <w:lang w:val="ru-RU"/>
        </w:rPr>
        <w:t>Централизованная бухгалтерия в течение 30 рабочих дней от даты поступления предложений</w:t>
      </w:r>
      <w:r>
        <w:rPr>
          <w:rFonts w:hAnsi="Times New Roman" w:cs="Times New Roman"/>
          <w:color w:val="000000"/>
          <w:sz w:val="24"/>
          <w:szCs w:val="24"/>
        </w:rPr>
        <w:t> </w:t>
      </w:r>
      <w:r w:rsidRPr="00920EC5">
        <w:rPr>
          <w:rFonts w:hAnsi="Times New Roman" w:cs="Times New Roman"/>
          <w:color w:val="000000"/>
          <w:sz w:val="24"/>
          <w:szCs w:val="24"/>
          <w:lang w:val="ru-RU"/>
        </w:rPr>
        <w:t>принимает решение о внесении соответствующего изменения в единую учетную политику</w:t>
      </w:r>
      <w:r>
        <w:rPr>
          <w:rFonts w:hAnsi="Times New Roman" w:cs="Times New Roman"/>
          <w:color w:val="000000"/>
          <w:sz w:val="24"/>
          <w:szCs w:val="24"/>
        </w:rPr>
        <w:t> </w:t>
      </w:r>
      <w:r w:rsidRPr="00920EC5">
        <w:rPr>
          <w:rFonts w:hAnsi="Times New Roman" w:cs="Times New Roman"/>
          <w:color w:val="000000"/>
          <w:sz w:val="24"/>
          <w:szCs w:val="24"/>
          <w:lang w:val="ru-RU"/>
        </w:rPr>
        <w:t>либо подготавливает мотивированное заключение о нецелесообразности представленных предложений по изменению</w:t>
      </w:r>
      <w:r>
        <w:rPr>
          <w:rFonts w:hAnsi="Times New Roman" w:cs="Times New Roman"/>
          <w:color w:val="000000"/>
          <w:sz w:val="24"/>
          <w:szCs w:val="24"/>
        </w:rPr>
        <w:t> </w:t>
      </w:r>
      <w:r w:rsidRPr="00920EC5">
        <w:rPr>
          <w:rFonts w:hAnsi="Times New Roman" w:cs="Times New Roman"/>
          <w:color w:val="000000"/>
          <w:sz w:val="24"/>
          <w:szCs w:val="24"/>
          <w:lang w:val="ru-RU"/>
        </w:rPr>
        <w:t>ввиду их несоответствия принципам концептуальных основ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 утвержденных</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w:t>
      </w:r>
      <w:proofErr w:type="gramEnd"/>
      <w:r w:rsidRPr="00920EC5">
        <w:rPr>
          <w:rFonts w:hAnsi="Times New Roman" w:cs="Times New Roman"/>
          <w:color w:val="000000"/>
          <w:sz w:val="24"/>
          <w:szCs w:val="24"/>
          <w:lang w:val="ru-RU"/>
        </w:rPr>
        <w:t xml:space="preserve"> подтверждения или корректировки ранее сделанных выводов, либо ввиду превышения затрат на представление информации в бухгалтерской (финансовой) отчетности над ее полезностью и преимуществами от ее использования. Централизованная бухгалтерия в период рассмотрения предложений по внесению изменений в единую учетную политику может запросить дополнительную информацию</w:t>
      </w:r>
      <w:r>
        <w:rPr>
          <w:rFonts w:hAnsi="Times New Roman" w:cs="Times New Roman"/>
          <w:color w:val="000000"/>
          <w:sz w:val="24"/>
          <w:szCs w:val="24"/>
        </w:rPr>
        <w:t> </w:t>
      </w:r>
      <w:r w:rsidRPr="00920EC5">
        <w:rPr>
          <w:rFonts w:hAnsi="Times New Roman" w:cs="Times New Roman"/>
          <w:color w:val="000000"/>
          <w:sz w:val="24"/>
          <w:szCs w:val="24"/>
          <w:lang w:val="ru-RU"/>
        </w:rPr>
        <w:t>у инициатора изменений.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Для определения даты начала применения вносимых изменений</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централизованная бухгалтерия дает заключение относительно состава показателей бухгалтерской (финансовой) отчетности соответствующего отчетного периода, на который окажут влияние вносимые изменения.</w:t>
      </w:r>
    </w:p>
    <w:tbl>
      <w:tblPr>
        <w:tblW w:w="0" w:type="auto"/>
        <w:tblCellMar>
          <w:top w:w="15" w:type="dxa"/>
          <w:left w:w="15" w:type="dxa"/>
          <w:bottom w:w="15" w:type="dxa"/>
          <w:right w:w="15" w:type="dxa"/>
        </w:tblCellMar>
        <w:tblLook w:val="0600" w:firstRow="0" w:lastRow="0" w:firstColumn="0" w:lastColumn="0" w:noHBand="1" w:noVBand="1"/>
      </w:tblPr>
      <w:tblGrid>
        <w:gridCol w:w="5910"/>
        <w:gridCol w:w="156"/>
        <w:gridCol w:w="1844"/>
      </w:tblGrid>
      <w:tr w:rsidR="004C1B5A">
        <w:tc>
          <w:tcPr>
            <w:tcW w:w="0" w:type="auto"/>
            <w:tcMar>
              <w:top w:w="75" w:type="dxa"/>
              <w:left w:w="75" w:type="dxa"/>
              <w:bottom w:w="75" w:type="dxa"/>
              <w:right w:w="75" w:type="dxa"/>
            </w:tcMar>
            <w:vAlign w:val="bottom"/>
          </w:tcPr>
          <w:p w:rsidR="004C1B5A" w:rsidRDefault="008D6B42" w:rsidP="0066648A">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sidR="00D35139">
              <w:rPr>
                <w:rFonts w:hAnsi="Times New Roman" w:cs="Times New Roman"/>
                <w:color w:val="000000"/>
                <w:sz w:val="24"/>
                <w:szCs w:val="24"/>
                <w:lang w:val="ru-RU"/>
              </w:rPr>
              <w:t xml:space="preserve">                                    </w:t>
            </w:r>
            <w:r>
              <w:rPr>
                <w:rFonts w:hAnsi="Times New Roman" w:cs="Times New Roman"/>
                <w:color w:val="000000"/>
                <w:sz w:val="24"/>
                <w:szCs w:val="24"/>
              </w:rPr>
              <w:tab/>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4C1B5A" w:rsidRDefault="008D6B42" w:rsidP="0066648A">
            <w:r>
              <w:rPr>
                <w:rFonts w:hAnsi="Times New Roman" w:cs="Times New Roman"/>
                <w:color w:val="000000"/>
                <w:sz w:val="24"/>
                <w:szCs w:val="24"/>
              </w:rPr>
              <w:t>А.</w:t>
            </w:r>
            <w:r w:rsidR="0066648A">
              <w:rPr>
                <w:rFonts w:hAnsi="Times New Roman" w:cs="Times New Roman"/>
                <w:color w:val="000000"/>
                <w:sz w:val="24"/>
                <w:szCs w:val="24"/>
                <w:lang w:val="ru-RU"/>
              </w:rPr>
              <w:t>Н</w:t>
            </w:r>
            <w:r>
              <w:rPr>
                <w:rFonts w:hAnsi="Times New Roman" w:cs="Times New Roman"/>
                <w:color w:val="000000"/>
                <w:sz w:val="24"/>
                <w:szCs w:val="24"/>
              </w:rPr>
              <w:t xml:space="preserve">. </w:t>
            </w:r>
            <w:r w:rsidR="0066648A">
              <w:rPr>
                <w:rFonts w:hAnsi="Times New Roman" w:cs="Times New Roman"/>
                <w:color w:val="000000"/>
                <w:sz w:val="24"/>
                <w:szCs w:val="24"/>
                <w:lang w:val="ru-RU"/>
              </w:rPr>
              <w:t>Красовская</w:t>
            </w:r>
          </w:p>
        </w:tc>
      </w:tr>
    </w:tbl>
    <w:p w:rsidR="004C1B5A" w:rsidRDefault="004C1B5A">
      <w:pPr>
        <w:rPr>
          <w:rFonts w:hAnsi="Times New Roman" w:cs="Times New Roman"/>
          <w:color w:val="000000"/>
          <w:sz w:val="24"/>
          <w:szCs w:val="24"/>
          <w:lang w:val="ru-RU"/>
        </w:rPr>
      </w:pPr>
    </w:p>
    <w:p w:rsidR="00AE40E3" w:rsidRDefault="00AE40E3" w:rsidP="00AE40E3">
      <w:pPr>
        <w:tabs>
          <w:tab w:val="left" w:pos="708"/>
          <w:tab w:val="left" w:pos="1416"/>
          <w:tab w:val="left" w:pos="2124"/>
          <w:tab w:val="left" w:pos="2832"/>
          <w:tab w:val="left" w:pos="3540"/>
          <w:tab w:val="left" w:pos="4248"/>
          <w:tab w:val="left" w:pos="4956"/>
          <w:tab w:val="left" w:pos="5664"/>
          <w:tab w:val="left" w:pos="6346"/>
        </w:tabs>
        <w:jc w:val="right"/>
        <w:rPr>
          <w:sz w:val="28"/>
          <w:szCs w:val="28"/>
        </w:rPr>
      </w:pPr>
      <w:proofErr w:type="spellStart"/>
      <w:r>
        <w:lastRenderedPageBreak/>
        <w:t>Приложение</w:t>
      </w:r>
      <w:proofErr w:type="spellEnd"/>
      <w:r>
        <w:t xml:space="preserve"> №</w:t>
      </w:r>
      <w:r>
        <w:rPr>
          <w:lang w:val="ru-RU"/>
        </w:rPr>
        <w:t>1/2</w:t>
      </w:r>
    </w:p>
    <w:p w:rsidR="00AE40E3" w:rsidRDefault="00AE40E3" w:rsidP="00AE40E3">
      <w:pPr>
        <w:pStyle w:val="2"/>
        <w:jc w:val="right"/>
        <w:rPr>
          <w:b w:val="0"/>
          <w:sz w:val="24"/>
          <w:szCs w:val="24"/>
        </w:rPr>
      </w:pPr>
      <w:r>
        <w:rPr>
          <w:szCs w:val="28"/>
        </w:rPr>
        <w:t xml:space="preserve">                                                                               </w:t>
      </w:r>
      <w:proofErr w:type="gramStart"/>
      <w:r>
        <w:rPr>
          <w:b w:val="0"/>
          <w:sz w:val="24"/>
        </w:rPr>
        <w:t>к</w:t>
      </w:r>
      <w:proofErr w:type="gramEnd"/>
      <w:r>
        <w:rPr>
          <w:b w:val="0"/>
          <w:sz w:val="24"/>
        </w:rPr>
        <w:t xml:space="preserve"> </w:t>
      </w:r>
      <w:proofErr w:type="spellStart"/>
      <w:r>
        <w:rPr>
          <w:b w:val="0"/>
          <w:sz w:val="24"/>
        </w:rPr>
        <w:t>приказу</w:t>
      </w:r>
      <w:proofErr w:type="spellEnd"/>
      <w:r>
        <w:rPr>
          <w:b w:val="0"/>
          <w:sz w:val="24"/>
        </w:rPr>
        <w:t xml:space="preserve"> </w:t>
      </w:r>
      <w:proofErr w:type="spellStart"/>
      <w:r>
        <w:rPr>
          <w:b w:val="0"/>
          <w:sz w:val="24"/>
        </w:rPr>
        <w:t>от</w:t>
      </w:r>
      <w:proofErr w:type="spellEnd"/>
      <w:r>
        <w:rPr>
          <w:b w:val="0"/>
          <w:sz w:val="24"/>
        </w:rPr>
        <w:t xml:space="preserve"> </w:t>
      </w:r>
      <w:r>
        <w:rPr>
          <w:b w:val="0"/>
          <w:sz w:val="24"/>
          <w:lang w:val="ru-RU"/>
        </w:rPr>
        <w:t>2</w:t>
      </w:r>
      <w:r w:rsidR="00D35139">
        <w:rPr>
          <w:b w:val="0"/>
          <w:sz w:val="24"/>
          <w:lang w:val="ru-RU"/>
        </w:rPr>
        <w:t>0</w:t>
      </w:r>
      <w:r>
        <w:rPr>
          <w:b w:val="0"/>
          <w:sz w:val="24"/>
        </w:rPr>
        <w:t>.</w:t>
      </w:r>
      <w:r>
        <w:rPr>
          <w:b w:val="0"/>
          <w:sz w:val="24"/>
          <w:lang w:val="ru-RU"/>
        </w:rPr>
        <w:t>0</w:t>
      </w:r>
      <w:r w:rsidR="00D35139">
        <w:rPr>
          <w:b w:val="0"/>
          <w:sz w:val="24"/>
          <w:lang w:val="ru-RU"/>
        </w:rPr>
        <w:t>8</w:t>
      </w:r>
      <w:r>
        <w:rPr>
          <w:b w:val="0"/>
          <w:sz w:val="24"/>
        </w:rPr>
        <w:t>.20</w:t>
      </w:r>
      <w:r>
        <w:rPr>
          <w:b w:val="0"/>
          <w:sz w:val="24"/>
          <w:lang w:val="ru-RU"/>
        </w:rPr>
        <w:t>2</w:t>
      </w:r>
      <w:r>
        <w:rPr>
          <w:b w:val="0"/>
          <w:sz w:val="24"/>
        </w:rPr>
        <w:t>1 №</w:t>
      </w:r>
      <w:r w:rsidR="00D35139">
        <w:rPr>
          <w:b w:val="0"/>
          <w:sz w:val="24"/>
          <w:lang w:val="ru-RU"/>
        </w:rPr>
        <w:t>19</w:t>
      </w:r>
      <w:r>
        <w:rPr>
          <w:b w:val="0"/>
          <w:sz w:val="24"/>
        </w:rPr>
        <w:t xml:space="preserve"> </w:t>
      </w:r>
    </w:p>
    <w:p w:rsidR="00AE40E3" w:rsidRDefault="00AE40E3" w:rsidP="00AE40E3">
      <w:pPr>
        <w:shd w:val="clear" w:color="auto" w:fill="FFFFFF"/>
        <w:jc w:val="both"/>
        <w:rPr>
          <w:b/>
          <w:spacing w:val="-3"/>
          <w:sz w:val="28"/>
          <w:szCs w:val="28"/>
        </w:rPr>
      </w:pPr>
    </w:p>
    <w:p w:rsidR="00AE40E3" w:rsidRPr="00AE40E3" w:rsidRDefault="00AE40E3" w:rsidP="00AE40E3">
      <w:pPr>
        <w:shd w:val="clear" w:color="auto" w:fill="FFFFFF"/>
        <w:tabs>
          <w:tab w:val="left" w:pos="2235"/>
        </w:tabs>
        <w:jc w:val="both"/>
        <w:rPr>
          <w:b/>
          <w:sz w:val="28"/>
          <w:szCs w:val="28"/>
          <w:lang w:val="ru-RU"/>
        </w:rPr>
      </w:pPr>
      <w:r w:rsidRPr="00AE40E3">
        <w:rPr>
          <w:b/>
          <w:spacing w:val="-3"/>
          <w:sz w:val="28"/>
          <w:szCs w:val="28"/>
          <w:lang w:val="ru-RU"/>
        </w:rPr>
        <w:tab/>
        <w:t>Учетная политика для целей налогового учета</w:t>
      </w:r>
    </w:p>
    <w:p w:rsidR="00AE40E3" w:rsidRDefault="00AE40E3" w:rsidP="00AE40E3">
      <w:pPr>
        <w:pStyle w:val="a7"/>
        <w:jc w:val="both"/>
        <w:rPr>
          <w:spacing w:val="-6"/>
          <w:sz w:val="24"/>
        </w:rPr>
      </w:pPr>
      <w:r>
        <w:rPr>
          <w:spacing w:val="-6"/>
          <w:sz w:val="24"/>
        </w:rPr>
        <w:t xml:space="preserve">1. Учетную политику для целей налогообложения считать разработанной в соответствии с требованиями части второй Налогового кодекса Российской Федерации. </w:t>
      </w:r>
    </w:p>
    <w:p w:rsidR="00AE40E3" w:rsidRDefault="00AE40E3" w:rsidP="00AE40E3">
      <w:pPr>
        <w:pStyle w:val="a7"/>
        <w:tabs>
          <w:tab w:val="left" w:pos="708"/>
        </w:tabs>
        <w:jc w:val="both"/>
        <w:rPr>
          <w:rFonts w:eastAsia="Calibri"/>
          <w:sz w:val="24"/>
        </w:rPr>
      </w:pPr>
      <w:r>
        <w:rPr>
          <w:rFonts w:eastAsia="Calibri"/>
          <w:sz w:val="24"/>
        </w:rPr>
        <w:tab/>
        <w:t>Статьями 313, 314 НК РФ установлены следующие требования к налоговой учетной политике:</w:t>
      </w:r>
    </w:p>
    <w:p w:rsidR="00AE40E3" w:rsidRPr="00AE40E3" w:rsidRDefault="00AE40E3" w:rsidP="00AE40E3">
      <w:pPr>
        <w:autoSpaceDE w:val="0"/>
        <w:autoSpaceDN w:val="0"/>
        <w:adjustRightInd w:val="0"/>
        <w:jc w:val="both"/>
        <w:rPr>
          <w:rFonts w:eastAsia="Calibri"/>
          <w:sz w:val="24"/>
          <w:lang w:val="ru-RU"/>
        </w:rPr>
      </w:pPr>
      <w:r w:rsidRPr="00AE40E3">
        <w:rPr>
          <w:rFonts w:eastAsia="Calibri"/>
          <w:lang w:val="ru-RU"/>
        </w:rPr>
        <w:t>- учетная политика для целей налогообложения должна формироваться исходя из принципа последовательности применения норм и правил налогового учета (</w:t>
      </w:r>
      <w:hyperlink r:id="rId17" w:history="1">
        <w:r w:rsidRPr="00AE40E3">
          <w:rPr>
            <w:rStyle w:val="a5"/>
            <w:rFonts w:eastAsia="Calibri"/>
            <w:lang w:val="ru-RU"/>
          </w:rPr>
          <w:t>ст. 313</w:t>
        </w:r>
      </w:hyperlink>
      <w:r w:rsidRPr="00AE40E3">
        <w:rPr>
          <w:rFonts w:eastAsia="Calibri"/>
          <w:lang w:val="ru-RU"/>
        </w:rPr>
        <w:t xml:space="preserve"> НК РФ). Выбранные организацией способы учета должны применяться последовательно от одного налогового периода к другому;</w:t>
      </w:r>
    </w:p>
    <w:p w:rsidR="00AE40E3" w:rsidRPr="00AE40E3" w:rsidRDefault="00AE40E3" w:rsidP="00AE40E3">
      <w:pPr>
        <w:autoSpaceDE w:val="0"/>
        <w:autoSpaceDN w:val="0"/>
        <w:adjustRightInd w:val="0"/>
        <w:jc w:val="both"/>
        <w:rPr>
          <w:rFonts w:eastAsia="Calibri"/>
          <w:lang w:val="ru-RU"/>
        </w:rPr>
      </w:pPr>
      <w:r w:rsidRPr="00AE40E3">
        <w:rPr>
          <w:rFonts w:eastAsia="Calibri"/>
          <w:lang w:val="ru-RU"/>
        </w:rPr>
        <w:t>- изменение порядка учета отдельных операций и (или) объектов в целях налогообложения осуществляется в случае изменения законодательства о налогах и сборах или применяемых методов учета. Внесение изменений в учетную политику при изменении применяемых методов учета возможно только с начала налогового периода (года). При изменении законодательства о налогах и сборах изменения в учетную политику вносятся не ранее чем с момента вступления в силу соответствующих изменений законодательства;</w:t>
      </w:r>
    </w:p>
    <w:p w:rsidR="00AE40E3" w:rsidRPr="00AE40E3" w:rsidRDefault="00AE40E3" w:rsidP="00AE40E3">
      <w:pPr>
        <w:autoSpaceDE w:val="0"/>
        <w:autoSpaceDN w:val="0"/>
        <w:adjustRightInd w:val="0"/>
        <w:jc w:val="both"/>
        <w:rPr>
          <w:rFonts w:eastAsia="Calibri"/>
          <w:lang w:val="ru-RU"/>
        </w:rPr>
      </w:pPr>
      <w:r w:rsidRPr="00AE40E3">
        <w:rPr>
          <w:rFonts w:eastAsia="Calibri"/>
          <w:lang w:val="ru-RU"/>
        </w:rPr>
        <w:t>- при осуществлении новых видов деятельности, учреждение обязано определить и отразить в учетной политике для целей налогообложения принципы и порядок отражения для целей налогообложения этих видов деятельности;</w:t>
      </w:r>
    </w:p>
    <w:p w:rsidR="00AE40E3" w:rsidRPr="00AE40E3" w:rsidRDefault="00AE40E3" w:rsidP="00AE40E3">
      <w:pPr>
        <w:autoSpaceDE w:val="0"/>
        <w:autoSpaceDN w:val="0"/>
        <w:adjustRightInd w:val="0"/>
        <w:jc w:val="both"/>
        <w:rPr>
          <w:rFonts w:eastAsia="Times New Roman"/>
          <w:lang w:val="ru-RU"/>
        </w:rPr>
      </w:pPr>
      <w:r w:rsidRPr="00AE40E3">
        <w:rPr>
          <w:rFonts w:eastAsia="Calibri"/>
          <w:lang w:val="ru-RU"/>
        </w:rPr>
        <w:t>- налоговая база по налогу на прибыль исчисляется на основании данных налогового учета.</w:t>
      </w:r>
    </w:p>
    <w:p w:rsidR="00AE40E3" w:rsidRPr="00AE40E3" w:rsidRDefault="00AE40E3" w:rsidP="00AE40E3">
      <w:pPr>
        <w:jc w:val="both"/>
        <w:rPr>
          <w:rFonts w:eastAsiaTheme="minorEastAsia"/>
          <w:lang w:val="ru-RU"/>
        </w:rPr>
      </w:pPr>
      <w:r w:rsidRPr="00AE40E3">
        <w:rPr>
          <w:spacing w:val="-6"/>
          <w:lang w:val="ru-RU"/>
        </w:rPr>
        <w:t>2</w:t>
      </w:r>
      <w:r w:rsidRPr="00AE40E3">
        <w:rPr>
          <w:lang w:val="ru-RU"/>
        </w:rPr>
        <w:t xml:space="preserve">.     Все  декларации  подписываются  директором  учреждения  и  сдаются  в электронном    виде    с   использованием   специальной   программы   без представления  на  бумажном  носителе (к каждой декларации прикладываются отчет и протокол о доставке).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Налоговым </w:t>
      </w:r>
      <w:hyperlink r:id="rId18" w:history="1">
        <w:r>
          <w:rPr>
            <w:rStyle w:val="a5"/>
            <w:rFonts w:ascii="Times New Roman" w:hAnsi="Times New Roman" w:cs="Times New Roman"/>
            <w:sz w:val="24"/>
            <w:szCs w:val="24"/>
          </w:rPr>
          <w:t>кодексом</w:t>
        </w:r>
      </w:hyperlink>
      <w:r>
        <w:rPr>
          <w:rFonts w:ascii="Times New Roman" w:hAnsi="Times New Roman" w:cs="Times New Roman"/>
          <w:sz w:val="24"/>
          <w:szCs w:val="24"/>
        </w:rPr>
        <w:t xml:space="preserve"> учреждение является плательщиком следующих налогов: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имущество;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добавленную стоимость;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прибыль;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страховых взносов;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земельного налога;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транспортного налога.                                              </w:t>
      </w:r>
    </w:p>
    <w:p w:rsidR="00AE40E3" w:rsidRDefault="00AE40E3" w:rsidP="00AE40E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По  истечении  налогового  периода  в  налоговый орган представляются</w:t>
      </w:r>
    </w:p>
    <w:p w:rsidR="00AE40E3" w:rsidRDefault="00AE40E3" w:rsidP="00AE40E3">
      <w:pPr>
        <w:pStyle w:val="ConsPlusNonformat"/>
        <w:jc w:val="both"/>
        <w:rPr>
          <w:spacing w:val="-6"/>
          <w:sz w:val="24"/>
          <w:szCs w:val="24"/>
        </w:rPr>
      </w:pPr>
      <w:r>
        <w:rPr>
          <w:rFonts w:ascii="Times New Roman" w:hAnsi="Times New Roman" w:cs="Times New Roman"/>
          <w:sz w:val="24"/>
          <w:szCs w:val="24"/>
        </w:rPr>
        <w:t>декларации по указанным налогам по формам, утвержденным Минфином.</w:t>
      </w:r>
    </w:p>
    <w:p w:rsidR="00AE40E3" w:rsidRPr="00AE40E3" w:rsidRDefault="00AE40E3" w:rsidP="00AE40E3">
      <w:pPr>
        <w:widowControl w:val="0"/>
        <w:shd w:val="clear" w:color="auto" w:fill="FFFFFF"/>
        <w:tabs>
          <w:tab w:val="left" w:pos="485"/>
        </w:tabs>
        <w:autoSpaceDE w:val="0"/>
        <w:autoSpaceDN w:val="0"/>
        <w:adjustRightInd w:val="0"/>
        <w:jc w:val="both"/>
        <w:rPr>
          <w:spacing w:val="-5"/>
          <w:sz w:val="24"/>
          <w:szCs w:val="24"/>
          <w:lang w:val="ru-RU"/>
        </w:rPr>
      </w:pPr>
      <w:r w:rsidRPr="00AE40E3">
        <w:rPr>
          <w:spacing w:val="-6"/>
          <w:lang w:val="ru-RU"/>
        </w:rPr>
        <w:t>3. Ответственность за ведение налогового учета возложить на главного бухгалтера учреждения. Ответственность за организацию налогового учета возложить на руководителя учреждения.</w:t>
      </w:r>
    </w:p>
    <w:p w:rsidR="00AE40E3" w:rsidRPr="00AE40E3" w:rsidRDefault="00AE40E3" w:rsidP="00AE40E3">
      <w:pPr>
        <w:widowControl w:val="0"/>
        <w:shd w:val="clear" w:color="auto" w:fill="FFFFFF"/>
        <w:tabs>
          <w:tab w:val="left" w:pos="485"/>
        </w:tabs>
        <w:autoSpaceDE w:val="0"/>
        <w:autoSpaceDN w:val="0"/>
        <w:adjustRightInd w:val="0"/>
        <w:jc w:val="both"/>
        <w:rPr>
          <w:lang w:val="ru-RU"/>
        </w:rPr>
      </w:pPr>
      <w:r w:rsidRPr="00AE40E3">
        <w:rPr>
          <w:spacing w:val="-5"/>
          <w:lang w:val="ru-RU"/>
        </w:rPr>
        <w:t>4.Основными задачами налогового учета являются:</w:t>
      </w:r>
    </w:p>
    <w:p w:rsidR="00AE40E3" w:rsidRPr="00AE40E3" w:rsidRDefault="00AE40E3" w:rsidP="00AE40E3">
      <w:pPr>
        <w:shd w:val="clear" w:color="auto" w:fill="FFFFFF"/>
        <w:jc w:val="both"/>
        <w:rPr>
          <w:lang w:val="ru-RU"/>
        </w:rPr>
      </w:pPr>
      <w:r w:rsidRPr="00AE40E3">
        <w:rPr>
          <w:spacing w:val="-5"/>
          <w:lang w:val="ru-RU"/>
        </w:rPr>
        <w:lastRenderedPageBreak/>
        <w:t>1) ведение в установленном порядке учета своих доходов и расходов и объектов налогообложения;</w:t>
      </w:r>
    </w:p>
    <w:p w:rsidR="00AE40E3" w:rsidRPr="00AE40E3" w:rsidRDefault="00AE40E3" w:rsidP="00AE40E3">
      <w:pPr>
        <w:shd w:val="clear" w:color="auto" w:fill="FFFFFF"/>
        <w:jc w:val="both"/>
        <w:rPr>
          <w:spacing w:val="-5"/>
          <w:lang w:val="ru-RU"/>
        </w:rPr>
      </w:pPr>
      <w:r w:rsidRPr="00AE40E3">
        <w:rPr>
          <w:spacing w:val="-6"/>
          <w:lang w:val="ru-RU"/>
        </w:rPr>
        <w:t xml:space="preserve">2) предоставление в налоговый орган по месту учета в установленном порядке налоговых деклараций по тем налогам, которые учреждение </w:t>
      </w:r>
      <w:r w:rsidRPr="00AE40E3">
        <w:rPr>
          <w:spacing w:val="-5"/>
          <w:lang w:val="ru-RU"/>
        </w:rPr>
        <w:t>обязано уплачивать.</w:t>
      </w:r>
    </w:p>
    <w:p w:rsidR="00AE40E3" w:rsidRPr="00AE40E3" w:rsidRDefault="00AE40E3" w:rsidP="00AE40E3">
      <w:pPr>
        <w:shd w:val="clear" w:color="auto" w:fill="FFFFFF"/>
        <w:jc w:val="both"/>
        <w:rPr>
          <w:lang w:val="ru-RU"/>
        </w:rPr>
      </w:pPr>
      <w:r w:rsidRPr="00AE40E3">
        <w:rPr>
          <w:spacing w:val="-5"/>
          <w:lang w:val="ru-RU"/>
        </w:rPr>
        <w:t>4.Объектами налогового учета являются:</w:t>
      </w:r>
    </w:p>
    <w:p w:rsidR="00AE40E3" w:rsidRPr="00AE40E3" w:rsidRDefault="00AE40E3" w:rsidP="00AE40E3">
      <w:pPr>
        <w:shd w:val="clear" w:color="auto" w:fill="FFFFFF"/>
        <w:jc w:val="both"/>
        <w:rPr>
          <w:lang w:val="ru-RU"/>
        </w:rPr>
      </w:pPr>
      <w:r w:rsidRPr="00AE40E3">
        <w:rPr>
          <w:spacing w:val="-5"/>
          <w:lang w:val="ru-RU"/>
        </w:rPr>
        <w:t>1) операции по реализации услуг;</w:t>
      </w:r>
    </w:p>
    <w:p w:rsidR="00AE40E3" w:rsidRPr="00AE40E3" w:rsidRDefault="00AE40E3" w:rsidP="00AE40E3">
      <w:pPr>
        <w:shd w:val="clear" w:color="auto" w:fill="FFFFFF"/>
        <w:jc w:val="both"/>
        <w:rPr>
          <w:lang w:val="ru-RU"/>
        </w:rPr>
      </w:pPr>
      <w:r w:rsidRPr="00AE40E3">
        <w:rPr>
          <w:spacing w:val="-5"/>
          <w:lang w:val="ru-RU"/>
        </w:rPr>
        <w:t>2) иные объекты, имеющие стоимость, по которым возникает обязанность по уплате налогов.</w:t>
      </w:r>
    </w:p>
    <w:p w:rsidR="00AE40E3" w:rsidRPr="00AE40E3" w:rsidRDefault="00AE40E3" w:rsidP="00AE40E3">
      <w:pPr>
        <w:shd w:val="clear" w:color="auto" w:fill="FFFFFF"/>
        <w:jc w:val="both"/>
        <w:rPr>
          <w:lang w:val="ru-RU"/>
        </w:rPr>
      </w:pPr>
      <w:r w:rsidRPr="00AE40E3">
        <w:rPr>
          <w:lang w:val="ru-RU"/>
        </w:rPr>
        <w:t>5.Применять для подтверждения данных налогового учета:</w:t>
      </w:r>
    </w:p>
    <w:p w:rsidR="00AE40E3" w:rsidRPr="00AE40E3" w:rsidRDefault="00AE40E3" w:rsidP="00AE40E3">
      <w:pPr>
        <w:shd w:val="clear" w:color="auto" w:fill="FFFFFF"/>
        <w:jc w:val="both"/>
        <w:rPr>
          <w:lang w:val="ru-RU"/>
        </w:rPr>
      </w:pPr>
      <w:r w:rsidRPr="00AE40E3">
        <w:rPr>
          <w:spacing w:val="-5"/>
          <w:lang w:val="ru-RU"/>
        </w:rPr>
        <w:t xml:space="preserve">1) первичные учетные документы (включая бухгалтерскую справку), оформленные в соответствии с законодательством </w:t>
      </w:r>
      <w:r w:rsidRPr="00AE40E3">
        <w:rPr>
          <w:spacing w:val="-6"/>
          <w:lang w:val="ru-RU"/>
        </w:rPr>
        <w:t>Российской Федерации</w:t>
      </w:r>
      <w:r w:rsidRPr="00AE40E3">
        <w:rPr>
          <w:spacing w:val="-5"/>
          <w:lang w:val="ru-RU"/>
        </w:rPr>
        <w:t>;</w:t>
      </w:r>
    </w:p>
    <w:p w:rsidR="00AE40E3" w:rsidRPr="00AE40E3" w:rsidRDefault="00AE40E3" w:rsidP="00AE40E3">
      <w:pPr>
        <w:shd w:val="clear" w:color="auto" w:fill="FFFFFF"/>
        <w:jc w:val="both"/>
        <w:rPr>
          <w:spacing w:val="-5"/>
          <w:lang w:val="ru-RU"/>
        </w:rPr>
      </w:pPr>
      <w:r w:rsidRPr="00AE40E3">
        <w:rPr>
          <w:spacing w:val="-5"/>
          <w:lang w:val="ru-RU"/>
        </w:rPr>
        <w:t>2) аналитические регистры налогового учета.</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xml:space="preserve"> В регистрах налогового учета систематизируется и накапливается информация, содержащаяся в принятых к учету первичных учетных документах, аналитических данных налогового учета для отражения в расчете налоговой базы. Формы регистров налогового учета и порядок отражения в них аналитических данных налогового учета, данных первичных учетных документов разрабатываются налогоплательщиком самостоятельно. </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Формы регистров налогового учета, являющиеся документами для налогового учета, в обязательном порядке должны содержать следующие реквизиты (</w:t>
      </w:r>
      <w:hyperlink r:id="rId19" w:history="1">
        <w:r w:rsidRPr="00AE40E3">
          <w:rPr>
            <w:rStyle w:val="a5"/>
            <w:rFonts w:eastAsia="Calibri"/>
            <w:lang w:val="ru-RU"/>
          </w:rPr>
          <w:t>ст. 313</w:t>
        </w:r>
      </w:hyperlink>
      <w:r w:rsidRPr="00AE40E3">
        <w:rPr>
          <w:rFonts w:eastAsia="Calibri"/>
          <w:lang w:val="ru-RU"/>
        </w:rPr>
        <w:t xml:space="preserve"> НК РФ):</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наименование регистра;</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период (дату) составления;</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измерители операции в натуральном (если это возможно) и в денежном выражении;</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наименование хозяйственных операций;</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подпись (расшифровку подписи) лица, ответственного за составление указанных регистров.</w:t>
      </w:r>
    </w:p>
    <w:p w:rsidR="00AE40E3" w:rsidRPr="00AE40E3" w:rsidRDefault="00AE40E3" w:rsidP="00AE40E3">
      <w:pPr>
        <w:autoSpaceDE w:val="0"/>
        <w:autoSpaceDN w:val="0"/>
        <w:adjustRightInd w:val="0"/>
        <w:ind w:firstLine="540"/>
        <w:jc w:val="both"/>
        <w:rPr>
          <w:rFonts w:eastAsia="Times New Roman"/>
          <w:lang w:val="ru-RU"/>
        </w:rPr>
      </w:pPr>
      <w:r w:rsidRPr="00AE40E3">
        <w:rPr>
          <w:rFonts w:eastAsia="Calibri"/>
          <w:lang w:val="ru-RU"/>
        </w:rPr>
        <w:t>Учреждение применяет формы регистров налогового учета.</w:t>
      </w:r>
    </w:p>
    <w:p w:rsidR="00AE40E3" w:rsidRPr="00AE40E3" w:rsidRDefault="00AE40E3" w:rsidP="00AE40E3">
      <w:pPr>
        <w:shd w:val="clear" w:color="auto" w:fill="FFFFFF"/>
        <w:jc w:val="both"/>
        <w:rPr>
          <w:rFonts w:eastAsiaTheme="minorEastAsia"/>
          <w:lang w:val="ru-RU"/>
        </w:rPr>
      </w:pPr>
      <w:r w:rsidRPr="00AE40E3">
        <w:rPr>
          <w:spacing w:val="-5"/>
          <w:lang w:val="ru-RU"/>
        </w:rPr>
        <w:t>6. К предпринимательской деятельности относится:</w:t>
      </w:r>
    </w:p>
    <w:p w:rsidR="00AE40E3" w:rsidRPr="00AE40E3" w:rsidRDefault="00AE40E3" w:rsidP="00AE40E3">
      <w:pPr>
        <w:shd w:val="clear" w:color="auto" w:fill="FFFFFF"/>
        <w:jc w:val="both"/>
        <w:rPr>
          <w:spacing w:val="-6"/>
          <w:lang w:val="ru-RU"/>
        </w:rPr>
      </w:pPr>
      <w:r w:rsidRPr="00AE40E3">
        <w:rPr>
          <w:spacing w:val="-6"/>
          <w:lang w:val="ru-RU"/>
        </w:rPr>
        <w:t xml:space="preserve">1) оказание платных услуг, реализация готовой продукции, выполнение работ; </w:t>
      </w:r>
    </w:p>
    <w:p w:rsidR="00AE40E3" w:rsidRPr="00AE40E3" w:rsidRDefault="00AE40E3" w:rsidP="00AE40E3">
      <w:pPr>
        <w:shd w:val="clear" w:color="auto" w:fill="FFFFFF"/>
        <w:jc w:val="both"/>
        <w:rPr>
          <w:spacing w:val="-5"/>
          <w:lang w:val="ru-RU"/>
        </w:rPr>
      </w:pPr>
      <w:r w:rsidRPr="00AE40E3">
        <w:rPr>
          <w:spacing w:val="-5"/>
          <w:lang w:val="ru-RU"/>
        </w:rPr>
        <w:t>2) ведение иных внереализованных операций, приносящих доход.</w:t>
      </w:r>
    </w:p>
    <w:p w:rsidR="00AE40E3" w:rsidRPr="00AE40E3" w:rsidRDefault="00AE40E3" w:rsidP="00AE40E3">
      <w:pPr>
        <w:shd w:val="clear" w:color="auto" w:fill="FFFFFF"/>
        <w:ind w:firstLine="708"/>
        <w:jc w:val="both"/>
        <w:rPr>
          <w:lang w:val="ru-RU"/>
        </w:rPr>
      </w:pPr>
      <w:r w:rsidRPr="00AE40E3">
        <w:rPr>
          <w:spacing w:val="-5"/>
          <w:lang w:val="ru-RU"/>
        </w:rPr>
        <w:t>Признание выручки отражать методом начисления, на дату выставления счета покупателю на оплату.</w:t>
      </w:r>
    </w:p>
    <w:p w:rsidR="00AE40E3" w:rsidRPr="00AE40E3" w:rsidRDefault="00AE40E3" w:rsidP="004F0219">
      <w:pPr>
        <w:pStyle w:val="a3"/>
        <w:numPr>
          <w:ilvl w:val="0"/>
          <w:numId w:val="39"/>
        </w:numPr>
        <w:shd w:val="clear" w:color="auto" w:fill="FFFFFF"/>
        <w:spacing w:before="0" w:beforeAutospacing="0" w:after="0" w:afterAutospacing="0"/>
        <w:jc w:val="both"/>
        <w:rPr>
          <w:b/>
          <w:lang w:val="ru-RU"/>
        </w:rPr>
      </w:pPr>
      <w:r w:rsidRPr="00AE40E3">
        <w:rPr>
          <w:b/>
          <w:lang w:val="ru-RU"/>
        </w:rPr>
        <w:t>Определить учетную политику для целей налогообложения прибыли.</w:t>
      </w:r>
    </w:p>
    <w:p w:rsidR="00AE40E3" w:rsidRDefault="00AE40E3" w:rsidP="00AE40E3">
      <w:pPr>
        <w:pStyle w:val="ConsPlusNormal"/>
        <w:jc w:val="both"/>
        <w:rPr>
          <w:spacing w:val="-5"/>
          <w:sz w:val="24"/>
          <w:szCs w:val="24"/>
        </w:rPr>
      </w:pPr>
      <w:r>
        <w:rPr>
          <w:sz w:val="24"/>
          <w:szCs w:val="24"/>
        </w:rPr>
        <w:t>1.Методом признания доходов и расходов для целей налогообложения считать метод начисления в соответствии со ст.</w:t>
      </w:r>
      <w:r>
        <w:rPr>
          <w:spacing w:val="-5"/>
          <w:sz w:val="24"/>
          <w:szCs w:val="24"/>
        </w:rPr>
        <w:t>271, 272 гл.25</w:t>
      </w:r>
      <w:r>
        <w:rPr>
          <w:spacing w:val="-6"/>
          <w:sz w:val="24"/>
          <w:szCs w:val="24"/>
        </w:rPr>
        <w:t xml:space="preserve"> НК РФ</w:t>
      </w:r>
      <w:r>
        <w:rPr>
          <w:spacing w:val="-5"/>
          <w:sz w:val="24"/>
          <w:szCs w:val="24"/>
        </w:rPr>
        <w:t xml:space="preserve">. Дату получения дохода определить в том отчетном (налоговом) периоде, в котором они имели место, независимо от фактической оплаты. Расходы </w:t>
      </w:r>
      <w:r>
        <w:rPr>
          <w:sz w:val="24"/>
          <w:szCs w:val="24"/>
        </w:rPr>
        <w:t xml:space="preserve">признаются таковыми в том отчетном (налоговом) периоде, к которому они относятся, </w:t>
      </w:r>
      <w:r>
        <w:rPr>
          <w:sz w:val="24"/>
          <w:szCs w:val="24"/>
        </w:rPr>
        <w:lastRenderedPageBreak/>
        <w:t>независимо от времени фактической выплаты денежных средств и (или) иной формы их оплаты.</w:t>
      </w:r>
    </w:p>
    <w:p w:rsidR="00AE40E3" w:rsidRPr="00AE40E3" w:rsidRDefault="00AE40E3" w:rsidP="00AE40E3">
      <w:pPr>
        <w:shd w:val="clear" w:color="auto" w:fill="FFFFFF"/>
        <w:jc w:val="both"/>
        <w:rPr>
          <w:spacing w:val="-5"/>
          <w:sz w:val="24"/>
          <w:szCs w:val="24"/>
          <w:lang w:val="ru-RU"/>
        </w:rPr>
      </w:pPr>
      <w:r w:rsidRPr="00AE40E3">
        <w:rPr>
          <w:lang w:val="ru-RU"/>
        </w:rPr>
        <w:t xml:space="preserve">2. При определении налоговой базы (дохода) руководствоваться положениями ст.251 </w:t>
      </w:r>
      <w:r w:rsidRPr="00AE40E3">
        <w:rPr>
          <w:spacing w:val="-6"/>
          <w:lang w:val="ru-RU"/>
        </w:rPr>
        <w:t>НК РФ</w:t>
      </w:r>
      <w:r w:rsidRPr="00AE40E3">
        <w:rPr>
          <w:lang w:val="ru-RU"/>
        </w:rPr>
        <w:t xml:space="preserve">. Перечень доходов, поименованных в </w:t>
      </w:r>
      <w:r w:rsidRPr="00AE40E3">
        <w:rPr>
          <w:spacing w:val="-5"/>
          <w:lang w:val="ru-RU"/>
        </w:rPr>
        <w:t>данной статье, является исчерпывающим и полным.</w:t>
      </w:r>
    </w:p>
    <w:p w:rsidR="00AE40E3" w:rsidRPr="00AE40E3" w:rsidRDefault="00AE40E3" w:rsidP="00AE40E3">
      <w:pPr>
        <w:shd w:val="clear" w:color="auto" w:fill="FFFFFF"/>
        <w:tabs>
          <w:tab w:val="left" w:pos="5611"/>
        </w:tabs>
        <w:jc w:val="both"/>
        <w:rPr>
          <w:lang w:val="ru-RU"/>
        </w:rPr>
      </w:pPr>
      <w:r w:rsidRPr="00AE40E3">
        <w:rPr>
          <w:spacing w:val="-6"/>
          <w:lang w:val="ru-RU"/>
        </w:rPr>
        <w:t xml:space="preserve">3. При определении размера материальных расходов при списании сырья и материалов, используемых при оказании услуг, выполнении </w:t>
      </w:r>
      <w:r w:rsidRPr="00AE40E3">
        <w:rPr>
          <w:spacing w:val="-5"/>
          <w:lang w:val="ru-RU"/>
        </w:rPr>
        <w:t>работ, для целей налогообложения использовать метод оценки по средней фактической стоимости (п.8 ст. 254 НК РФ). В этом случае бухгалтерский и налоговый учет совпадают.</w:t>
      </w:r>
    </w:p>
    <w:p w:rsidR="00AE40E3" w:rsidRPr="00AE40E3" w:rsidRDefault="00AE40E3" w:rsidP="00AE40E3">
      <w:pPr>
        <w:shd w:val="clear" w:color="auto" w:fill="FFFFFF"/>
        <w:jc w:val="both"/>
        <w:rPr>
          <w:lang w:val="ru-RU"/>
        </w:rPr>
      </w:pPr>
      <w:r w:rsidRPr="00AE40E3">
        <w:rPr>
          <w:spacing w:val="-6"/>
          <w:lang w:val="ru-RU"/>
        </w:rPr>
        <w:tab/>
        <w:t xml:space="preserve">Основанием для отнесения на расходы являются акты на списание материалов, израсходованных на изготовлении продукции, </w:t>
      </w:r>
      <w:r w:rsidRPr="00AE40E3">
        <w:rPr>
          <w:spacing w:val="-5"/>
          <w:lang w:val="ru-RU"/>
        </w:rPr>
        <w:t xml:space="preserve">работ, услуг, по установленной форме (ст.254 </w:t>
      </w:r>
      <w:r w:rsidRPr="00AE40E3">
        <w:rPr>
          <w:spacing w:val="-6"/>
          <w:lang w:val="ru-RU"/>
        </w:rPr>
        <w:t>НК РФ</w:t>
      </w:r>
      <w:r w:rsidRPr="00AE40E3">
        <w:rPr>
          <w:spacing w:val="-5"/>
          <w:lang w:val="ru-RU"/>
        </w:rPr>
        <w:t>).</w:t>
      </w:r>
      <w:r w:rsidRPr="00AE40E3">
        <w:rPr>
          <w:spacing w:val="-6"/>
          <w:lang w:val="ru-RU"/>
        </w:rPr>
        <w:tab/>
      </w:r>
    </w:p>
    <w:p w:rsidR="00AE40E3" w:rsidRDefault="00AE40E3" w:rsidP="00AE40E3">
      <w:pPr>
        <w:pStyle w:val="3"/>
        <w:rPr>
          <w:sz w:val="24"/>
          <w:szCs w:val="24"/>
        </w:rPr>
      </w:pPr>
      <w:r>
        <w:rPr>
          <w:b/>
          <w:sz w:val="24"/>
          <w:szCs w:val="24"/>
        </w:rPr>
        <w:t>2.</w:t>
      </w:r>
      <w:r>
        <w:rPr>
          <w:sz w:val="24"/>
          <w:szCs w:val="24"/>
        </w:rPr>
        <w:t xml:space="preserve"> </w:t>
      </w:r>
      <w:r>
        <w:rPr>
          <w:b/>
          <w:bCs/>
          <w:iCs/>
          <w:sz w:val="24"/>
          <w:szCs w:val="24"/>
        </w:rPr>
        <w:t xml:space="preserve"> Налог на добавленную стоимость (НДС)</w:t>
      </w:r>
    </w:p>
    <w:p w:rsidR="00AE40E3" w:rsidRPr="00AE40E3" w:rsidRDefault="00AE40E3" w:rsidP="00AE40E3">
      <w:pPr>
        <w:autoSpaceDE w:val="0"/>
        <w:autoSpaceDN w:val="0"/>
        <w:adjustRightInd w:val="0"/>
        <w:jc w:val="both"/>
        <w:rPr>
          <w:rFonts w:eastAsia="Calibri"/>
          <w:sz w:val="24"/>
          <w:szCs w:val="24"/>
          <w:lang w:val="ru-RU"/>
        </w:rPr>
      </w:pPr>
      <w:r w:rsidRPr="00AE40E3">
        <w:rPr>
          <w:rFonts w:eastAsia="Calibri"/>
          <w:lang w:val="ru-RU"/>
        </w:rPr>
        <w:t xml:space="preserve">       Учреждения освобождены от уплаты НДС на основании ч.1 ст. 145 НК РФ</w:t>
      </w:r>
    </w:p>
    <w:p w:rsidR="00AE40E3" w:rsidRPr="00AE40E3" w:rsidRDefault="00AE40E3" w:rsidP="00AE40E3">
      <w:pPr>
        <w:autoSpaceDE w:val="0"/>
        <w:autoSpaceDN w:val="0"/>
        <w:adjustRightInd w:val="0"/>
        <w:jc w:val="both"/>
        <w:outlineLvl w:val="2"/>
        <w:rPr>
          <w:rFonts w:eastAsia="Calibri"/>
          <w:lang w:val="ru-RU"/>
        </w:rPr>
      </w:pPr>
      <w:proofErr w:type="gramStart"/>
      <w:r w:rsidRPr="00AE40E3">
        <w:rPr>
          <w:lang w:val="ru-RU"/>
        </w:rPr>
        <w:t>(Организации и индивидуальные предприниматели имеют право на освобождение от исполнения обязанностей налогоплательщика, связанных с исчислением и уплатой налога (далее в настоящей статье - освобождение), если за три предшествующих последовательных календарных месяца сумма выручки от реализации товаров (работ, услуг) этих организаций или индивидуальных предпринимателей без учета налога не превысила в совокупности два миллиона рублей.)</w:t>
      </w:r>
      <w:proofErr w:type="gramEnd"/>
    </w:p>
    <w:p w:rsidR="00AE40E3" w:rsidRDefault="00AE40E3" w:rsidP="00AE40E3">
      <w:pPr>
        <w:pStyle w:val="3"/>
        <w:rPr>
          <w:sz w:val="24"/>
          <w:szCs w:val="24"/>
        </w:rPr>
      </w:pPr>
      <w:r>
        <w:rPr>
          <w:b/>
          <w:bCs/>
          <w:iCs/>
          <w:sz w:val="24"/>
          <w:szCs w:val="24"/>
        </w:rPr>
        <w:t>3. Налог на имущество</w:t>
      </w:r>
    </w:p>
    <w:p w:rsidR="00AE40E3" w:rsidRPr="00AE40E3" w:rsidRDefault="00AE40E3" w:rsidP="00AE40E3">
      <w:pPr>
        <w:autoSpaceDE w:val="0"/>
        <w:autoSpaceDN w:val="0"/>
        <w:adjustRightInd w:val="0"/>
        <w:jc w:val="both"/>
        <w:rPr>
          <w:sz w:val="24"/>
          <w:szCs w:val="24"/>
          <w:lang w:val="ru-RU"/>
        </w:rPr>
      </w:pPr>
      <w:r w:rsidRPr="00AE40E3">
        <w:rPr>
          <w:lang w:val="ru-RU"/>
        </w:rPr>
        <w:t xml:space="preserve">1. </w:t>
      </w:r>
      <w:proofErr w:type="gramStart"/>
      <w:r w:rsidRPr="00AE40E3">
        <w:rPr>
          <w:lang w:val="ru-RU"/>
        </w:rPr>
        <w:t xml:space="preserve">В соответствии со ст. 374 НК РФ </w:t>
      </w:r>
      <w:r w:rsidRPr="00AE40E3">
        <w:rPr>
          <w:rFonts w:eastAsia="Calibri"/>
          <w:lang w:val="ru-RU"/>
        </w:rPr>
        <w:t xml:space="preserve">признается движимое и недвижимое имущество (имущество, переданное во временное владение, пользование, распоряжение или доверительное управление, внесенное в совместную деятельность, полученное по концессионному соглашению), учитываемое на балансе в качестве объекта основных средств в соответствии с установленным порядком ведения бухгалтерского учета, если иное не предусмотрено </w:t>
      </w:r>
      <w:hyperlink r:id="rId20" w:history="1">
        <w:r w:rsidRPr="00AE40E3">
          <w:rPr>
            <w:rStyle w:val="a5"/>
            <w:rFonts w:eastAsia="Calibri"/>
            <w:lang w:val="ru-RU"/>
          </w:rPr>
          <w:t>ст.378</w:t>
        </w:r>
      </w:hyperlink>
      <w:r w:rsidRPr="00AE40E3">
        <w:rPr>
          <w:rFonts w:eastAsia="Calibri"/>
          <w:lang w:val="ru-RU"/>
        </w:rPr>
        <w:t xml:space="preserve"> и </w:t>
      </w:r>
      <w:hyperlink r:id="rId21" w:history="1">
        <w:r w:rsidRPr="00AE40E3">
          <w:rPr>
            <w:rStyle w:val="a5"/>
            <w:rFonts w:eastAsia="Calibri"/>
            <w:lang w:val="ru-RU"/>
          </w:rPr>
          <w:t>378.1</w:t>
        </w:r>
      </w:hyperlink>
      <w:r w:rsidRPr="00AE40E3">
        <w:rPr>
          <w:rFonts w:eastAsia="Calibri"/>
          <w:lang w:val="ru-RU"/>
        </w:rPr>
        <w:t xml:space="preserve"> НК РФ.</w:t>
      </w:r>
      <w:proofErr w:type="gramEnd"/>
    </w:p>
    <w:p w:rsidR="00AE40E3" w:rsidRPr="00AE40E3" w:rsidRDefault="00AE40E3" w:rsidP="00AE40E3">
      <w:pPr>
        <w:autoSpaceDE w:val="0"/>
        <w:autoSpaceDN w:val="0"/>
        <w:adjustRightInd w:val="0"/>
        <w:jc w:val="both"/>
        <w:rPr>
          <w:rFonts w:eastAsia="SimSun"/>
          <w:lang w:val="ru-RU" w:eastAsia="zh-CN"/>
        </w:rPr>
      </w:pPr>
      <w:r w:rsidRPr="00AE40E3">
        <w:rPr>
          <w:lang w:val="ru-RU"/>
        </w:rPr>
        <w:t xml:space="preserve">2. Ст.375 НК РФ установлено, что налоговая база определяется как среднегодовая стоимость имущества, признаваемая объектом налогообложения. </w:t>
      </w:r>
      <w:r w:rsidRPr="00AE40E3">
        <w:rPr>
          <w:rFonts w:eastAsia="SimSun"/>
          <w:lang w:val="ru-RU" w:eastAsia="zh-CN"/>
        </w:rPr>
        <w:t>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w:t>
      </w:r>
    </w:p>
    <w:p w:rsidR="00AE40E3" w:rsidRPr="00AE40E3" w:rsidRDefault="00AE40E3" w:rsidP="00AE40E3">
      <w:pPr>
        <w:autoSpaceDE w:val="0"/>
        <w:autoSpaceDN w:val="0"/>
        <w:adjustRightInd w:val="0"/>
        <w:ind w:firstLine="540"/>
        <w:jc w:val="both"/>
        <w:rPr>
          <w:rFonts w:eastAsia="SimSun"/>
          <w:lang w:val="ru-RU" w:eastAsia="zh-CN"/>
        </w:rPr>
      </w:pPr>
      <w:r w:rsidRPr="00AE40E3">
        <w:rPr>
          <w:rFonts w:eastAsia="SimSun"/>
          <w:lang w:val="ru-RU" w:eastAsia="zh-CN"/>
        </w:rPr>
        <w:tab/>
        <w:t>В случае если для отдельных объектов основных средств начисление амортизации не предусмотрено, стоимость указанных объектов для целей налогообложения определяется как разница между их первоначальной стоимостью и величиной износа, исчисляемой по установленным нормам амортизационных отчислений для целей бухгалтерского учета в конце каждого налогового (отчетного) периода.</w:t>
      </w:r>
    </w:p>
    <w:p w:rsidR="00AE40E3" w:rsidRPr="00AE40E3" w:rsidRDefault="00AE40E3" w:rsidP="00AE40E3">
      <w:pPr>
        <w:autoSpaceDE w:val="0"/>
        <w:autoSpaceDN w:val="0"/>
        <w:adjustRightInd w:val="0"/>
        <w:jc w:val="both"/>
        <w:rPr>
          <w:rFonts w:eastAsia="SimSun"/>
          <w:lang w:val="ru-RU" w:eastAsia="zh-CN"/>
        </w:rPr>
      </w:pPr>
      <w:r w:rsidRPr="00AE40E3">
        <w:rPr>
          <w:rFonts w:eastAsia="SimSun"/>
          <w:lang w:val="ru-RU" w:eastAsia="zh-CN"/>
        </w:rPr>
        <w:t>3. Налоговым периодом признается календарный год. Отчетными периодами признаются первый квартал, полугодие и девять месяцев календарного года (ст. 379 НК РФ).</w:t>
      </w:r>
    </w:p>
    <w:p w:rsidR="00AE40E3" w:rsidRDefault="00AE40E3" w:rsidP="00AE40E3">
      <w:pPr>
        <w:pStyle w:val="3"/>
        <w:rPr>
          <w:b/>
          <w:bCs/>
          <w:sz w:val="24"/>
          <w:szCs w:val="24"/>
        </w:rPr>
      </w:pPr>
      <w:r>
        <w:rPr>
          <w:b/>
          <w:bCs/>
          <w:iCs/>
          <w:sz w:val="24"/>
          <w:szCs w:val="24"/>
        </w:rPr>
        <w:t>4. Транспортный налог.</w:t>
      </w:r>
    </w:p>
    <w:p w:rsidR="00AE40E3" w:rsidRDefault="00AE40E3" w:rsidP="00AE40E3">
      <w:pPr>
        <w:pStyle w:val="3"/>
        <w:jc w:val="both"/>
        <w:rPr>
          <w:sz w:val="22"/>
          <w:szCs w:val="22"/>
        </w:rPr>
      </w:pPr>
      <w:r>
        <w:rPr>
          <w:sz w:val="22"/>
          <w:szCs w:val="22"/>
        </w:rPr>
        <w:t>1. Объектами обложения транспортным налогом являются зарегистрированные в установленном порядке объекты вне зависимости от технического состояния.  Налоговая база определяется:</w:t>
      </w:r>
    </w:p>
    <w:p w:rsidR="00AE40E3" w:rsidRDefault="00AE40E3" w:rsidP="00AE40E3">
      <w:pPr>
        <w:pStyle w:val="3"/>
        <w:spacing w:after="0"/>
        <w:jc w:val="both"/>
        <w:rPr>
          <w:sz w:val="22"/>
          <w:szCs w:val="22"/>
        </w:rPr>
      </w:pPr>
      <w:r>
        <w:rPr>
          <w:sz w:val="22"/>
          <w:szCs w:val="22"/>
        </w:rPr>
        <w:t xml:space="preserve">       в отношении транспортных средств, имеющих двигатели - как мощность двигателя транспортного средства в лошадиных силах;</w:t>
      </w:r>
    </w:p>
    <w:p w:rsidR="00AE40E3" w:rsidRDefault="00AE40E3" w:rsidP="00AE40E3">
      <w:pPr>
        <w:pStyle w:val="3"/>
        <w:rPr>
          <w:sz w:val="22"/>
          <w:szCs w:val="22"/>
        </w:rPr>
      </w:pPr>
      <w:r>
        <w:rPr>
          <w:sz w:val="22"/>
          <w:szCs w:val="22"/>
        </w:rPr>
        <w:t>2. Налоговым периодом признается календарный год.</w:t>
      </w:r>
    </w:p>
    <w:p w:rsidR="00AE40E3" w:rsidRPr="00AE40E3" w:rsidRDefault="00AE40E3" w:rsidP="00AE40E3">
      <w:pPr>
        <w:autoSpaceDE w:val="0"/>
        <w:autoSpaceDN w:val="0"/>
        <w:adjustRightInd w:val="0"/>
        <w:jc w:val="both"/>
        <w:rPr>
          <w:lang w:val="ru-RU"/>
        </w:rPr>
      </w:pPr>
      <w:r w:rsidRPr="00AE40E3">
        <w:rPr>
          <w:lang w:val="ru-RU"/>
        </w:rPr>
        <w:lastRenderedPageBreak/>
        <w:t>3. Не подлежит обложению транспортным налогом имущество, перечисленное в п.2 ст. 358 НК РФ.</w:t>
      </w:r>
    </w:p>
    <w:p w:rsidR="00AE40E3" w:rsidRPr="00AE40E3" w:rsidRDefault="00AE40E3" w:rsidP="00AE40E3">
      <w:pPr>
        <w:autoSpaceDE w:val="0"/>
        <w:autoSpaceDN w:val="0"/>
        <w:adjustRightInd w:val="0"/>
        <w:jc w:val="both"/>
        <w:rPr>
          <w:rFonts w:eastAsia="Calibri"/>
          <w:lang w:val="ru-RU"/>
        </w:rPr>
      </w:pPr>
      <w:r w:rsidRPr="00AE40E3">
        <w:rPr>
          <w:lang w:val="ru-RU"/>
        </w:rPr>
        <w:t xml:space="preserve">4. </w:t>
      </w:r>
      <w:r w:rsidRPr="00AE40E3">
        <w:rPr>
          <w:rFonts w:eastAsia="Calibri"/>
          <w:lang w:val="ru-RU"/>
        </w:rPr>
        <w:t>Регистрации подлежат транспортные средства, которые не будут выезжать на дорогу общего пользования, а используются на территории налогоплательщика и включаются в базу по транспортному налогу, а также находящиеся на капитальном ремонте.</w:t>
      </w:r>
    </w:p>
    <w:p w:rsidR="00AE40E3" w:rsidRDefault="00AE40E3" w:rsidP="00AE40E3">
      <w:pPr>
        <w:pStyle w:val="ConsPlusNormal"/>
        <w:jc w:val="both"/>
        <w:rPr>
          <w:sz w:val="22"/>
          <w:szCs w:val="22"/>
        </w:rPr>
      </w:pPr>
      <w:r>
        <w:rPr>
          <w:rFonts w:eastAsia="Calibri"/>
          <w:sz w:val="22"/>
          <w:szCs w:val="22"/>
        </w:rPr>
        <w:t xml:space="preserve">5. </w:t>
      </w:r>
      <w:r>
        <w:rPr>
          <w:sz w:val="22"/>
          <w:szCs w:val="22"/>
        </w:rPr>
        <w:t>Транспортный налог и авансовые платежи по нему включаются в прочие расходы на дату начисления, независимо от даты уплаты в бюджет (</w:t>
      </w:r>
      <w:proofErr w:type="spellStart"/>
      <w:r>
        <w:fldChar w:fldCharType="begin"/>
      </w:r>
      <w:r>
        <w:instrText xml:space="preserve"> HYPERLINK "consultantplus://offline/ref=9EC405B4CD84F904D5312D09CB5EFC0329E8D22C2C81C168AF51FBE07AD03A2BCD306E849801FAl1M" </w:instrText>
      </w:r>
      <w:r>
        <w:fldChar w:fldCharType="separate"/>
      </w:r>
      <w:r>
        <w:rPr>
          <w:rStyle w:val="a5"/>
          <w:sz w:val="22"/>
          <w:szCs w:val="22"/>
        </w:rPr>
        <w:t>п.п</w:t>
      </w:r>
      <w:proofErr w:type="spellEnd"/>
      <w:r>
        <w:rPr>
          <w:rStyle w:val="a5"/>
          <w:sz w:val="22"/>
          <w:szCs w:val="22"/>
        </w:rPr>
        <w:t>. 1 п. 1 ст. 264</w:t>
      </w:r>
      <w:r>
        <w:fldChar w:fldCharType="end"/>
      </w:r>
      <w:r>
        <w:rPr>
          <w:sz w:val="22"/>
          <w:szCs w:val="22"/>
        </w:rPr>
        <w:t xml:space="preserve">, </w:t>
      </w:r>
      <w:hyperlink r:id="rId22" w:history="1">
        <w:proofErr w:type="spellStart"/>
        <w:r>
          <w:rPr>
            <w:rStyle w:val="a5"/>
            <w:sz w:val="22"/>
            <w:szCs w:val="22"/>
          </w:rPr>
          <w:t>п.п</w:t>
        </w:r>
        <w:proofErr w:type="spellEnd"/>
        <w:r>
          <w:rPr>
            <w:rStyle w:val="a5"/>
            <w:sz w:val="22"/>
            <w:szCs w:val="22"/>
          </w:rPr>
          <w:t>. 1 п. 7 ст. 272</w:t>
        </w:r>
      </w:hyperlink>
      <w:r>
        <w:rPr>
          <w:sz w:val="22"/>
          <w:szCs w:val="22"/>
        </w:rPr>
        <w:t xml:space="preserve"> НК РФ, </w:t>
      </w:r>
      <w:hyperlink r:id="rId23" w:history="1">
        <w:r>
          <w:rPr>
            <w:rStyle w:val="a5"/>
            <w:sz w:val="22"/>
            <w:szCs w:val="22"/>
          </w:rPr>
          <w:t>Письмо</w:t>
        </w:r>
      </w:hyperlink>
      <w:r>
        <w:rPr>
          <w:sz w:val="22"/>
          <w:szCs w:val="22"/>
        </w:rPr>
        <w:t xml:space="preserve"> Минфина от 21.09.2015 N 03-03-06/53920).</w:t>
      </w:r>
    </w:p>
    <w:p w:rsidR="00AE40E3" w:rsidRDefault="00AE40E3" w:rsidP="00AE40E3">
      <w:pPr>
        <w:pStyle w:val="ConsPlusNormal"/>
        <w:jc w:val="both"/>
        <w:rPr>
          <w:sz w:val="24"/>
          <w:szCs w:val="24"/>
        </w:rPr>
      </w:pPr>
    </w:p>
    <w:p w:rsidR="00AE40E3" w:rsidRDefault="00AE40E3" w:rsidP="00AE40E3">
      <w:pPr>
        <w:pStyle w:val="ConsPlusNonformat"/>
        <w:jc w:val="both"/>
        <w:rPr>
          <w:rFonts w:ascii="Times New Roman" w:hAnsi="Times New Roman" w:cs="Times New Roman"/>
          <w:b/>
          <w:sz w:val="24"/>
          <w:szCs w:val="24"/>
        </w:rPr>
      </w:pPr>
      <w:r>
        <w:rPr>
          <w:rFonts w:ascii="Times New Roman" w:hAnsi="Times New Roman" w:cs="Times New Roman"/>
          <w:b/>
          <w:sz w:val="24"/>
          <w:szCs w:val="24"/>
        </w:rPr>
        <w:t xml:space="preserve">5.  Налог на доходы физических лиц                                    </w:t>
      </w:r>
    </w:p>
    <w:p w:rsidR="00AE40E3" w:rsidRDefault="00AE40E3" w:rsidP="00AE40E3">
      <w:pPr>
        <w:pStyle w:val="ConsPlusNonformat"/>
        <w:jc w:val="both"/>
        <w:rPr>
          <w:rFonts w:ascii="Times New Roman" w:hAnsi="Times New Roman" w:cs="Times New Roman"/>
          <w:sz w:val="24"/>
          <w:szCs w:val="24"/>
          <w:highlight w:val="yellow"/>
        </w:rPr>
      </w:pP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Налог  на  доходы  физических  лиц  регламентируется  </w:t>
      </w:r>
      <w:hyperlink r:id="rId24" w:history="1">
        <w:r>
          <w:rPr>
            <w:rStyle w:val="a5"/>
            <w:rFonts w:ascii="Times New Roman" w:hAnsi="Times New Roman" w:cs="Times New Roman"/>
            <w:sz w:val="22"/>
            <w:szCs w:val="22"/>
          </w:rPr>
          <w:t>гл.  23</w:t>
        </w:r>
      </w:hyperlink>
      <w:r>
        <w:rPr>
          <w:rFonts w:ascii="Times New Roman" w:hAnsi="Times New Roman" w:cs="Times New Roman"/>
          <w:sz w:val="22"/>
          <w:szCs w:val="22"/>
        </w:rPr>
        <w:t xml:space="preserve">  НК РФ.</w:t>
      </w:r>
    </w:p>
    <w:p w:rsidR="00AE40E3" w:rsidRDefault="00AE40E3" w:rsidP="00AE40E3">
      <w:pPr>
        <w:pStyle w:val="ConsPlusNonformat"/>
        <w:ind w:firstLine="360"/>
        <w:jc w:val="both"/>
        <w:rPr>
          <w:rFonts w:ascii="Times New Roman" w:hAnsi="Times New Roman" w:cs="Times New Roman"/>
          <w:sz w:val="22"/>
          <w:szCs w:val="22"/>
        </w:rPr>
      </w:pPr>
      <w:r>
        <w:rPr>
          <w:rFonts w:ascii="Times New Roman" w:hAnsi="Times New Roman" w:cs="Times New Roman"/>
          <w:sz w:val="22"/>
          <w:szCs w:val="22"/>
        </w:rPr>
        <w:t>Налогоплательщиками  признаются  физические  лица,  получающие  доходы от источников   в  РФ.  Объектом  обложения  НДФЛ  для  физических  лиц,  не являющихся   налоговыми  резидентами  РФ,  признается  доход,  полученный налогоплательщиками  от  источников  в РФ (</w:t>
      </w:r>
      <w:hyperlink r:id="rId25" w:history="1">
        <w:r>
          <w:rPr>
            <w:rStyle w:val="a5"/>
            <w:rFonts w:ascii="Times New Roman" w:hAnsi="Times New Roman" w:cs="Times New Roman"/>
            <w:sz w:val="22"/>
            <w:szCs w:val="22"/>
          </w:rPr>
          <w:t>ст. 209</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Налоговая база определяется  согласно  </w:t>
      </w:r>
      <w:hyperlink r:id="rId26" w:history="1">
        <w:r>
          <w:rPr>
            <w:rStyle w:val="a5"/>
            <w:rFonts w:ascii="Times New Roman" w:hAnsi="Times New Roman" w:cs="Times New Roman"/>
            <w:sz w:val="22"/>
            <w:szCs w:val="22"/>
          </w:rPr>
          <w:t>ст. 210</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sz w:val="22"/>
          <w:szCs w:val="22"/>
        </w:rPr>
      </w:pPr>
      <w:r>
        <w:rPr>
          <w:rFonts w:ascii="Times New Roman" w:hAnsi="Times New Roman" w:cs="Times New Roman"/>
          <w:sz w:val="22"/>
          <w:szCs w:val="22"/>
        </w:rPr>
        <w:t>Налоговым  периодом  признается календарный  год.</w:t>
      </w:r>
    </w:p>
    <w:p w:rsidR="00AE40E3" w:rsidRDefault="00AE40E3" w:rsidP="004F0219">
      <w:pPr>
        <w:pStyle w:val="ConsPlusNonformat"/>
        <w:numPr>
          <w:ilvl w:val="0"/>
          <w:numId w:val="40"/>
        </w:numPr>
        <w:ind w:left="0" w:firstLine="0"/>
        <w:jc w:val="both"/>
        <w:rPr>
          <w:sz w:val="22"/>
          <w:szCs w:val="22"/>
        </w:rPr>
      </w:pPr>
      <w:r>
        <w:rPr>
          <w:rFonts w:ascii="Times New Roman" w:hAnsi="Times New Roman" w:cs="Times New Roman"/>
          <w:sz w:val="22"/>
          <w:szCs w:val="22"/>
        </w:rPr>
        <w:t xml:space="preserve">Доходы, не подлежащие налогообложению, регламентируются </w:t>
      </w:r>
      <w:hyperlink r:id="rId27" w:history="1">
        <w:r>
          <w:rPr>
            <w:rStyle w:val="a5"/>
            <w:rFonts w:ascii="Times New Roman" w:hAnsi="Times New Roman" w:cs="Times New Roman"/>
            <w:sz w:val="22"/>
            <w:szCs w:val="22"/>
          </w:rPr>
          <w:t>ст. 217</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Налоговая ставка установлена в размере 13%. Сумма налога определяется в  полных  рублях.  Сумма налога менее 50 коп</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о</w:t>
      </w:r>
      <w:proofErr w:type="gramEnd"/>
      <w:r>
        <w:rPr>
          <w:rFonts w:ascii="Times New Roman" w:hAnsi="Times New Roman" w:cs="Times New Roman"/>
          <w:sz w:val="22"/>
          <w:szCs w:val="22"/>
        </w:rPr>
        <w:t xml:space="preserve">тбрасывается, а 50 коп. и более округляются до полного рубля.                                      </w:t>
      </w:r>
    </w:p>
    <w:p w:rsidR="00AE40E3" w:rsidRDefault="00AE40E3" w:rsidP="00AE40E3">
      <w:pPr>
        <w:pStyle w:val="ConsPlusNonformat"/>
        <w:ind w:firstLine="708"/>
        <w:jc w:val="both"/>
        <w:rPr>
          <w:rFonts w:ascii="Times New Roman" w:hAnsi="Times New Roman" w:cs="Times New Roman"/>
          <w:sz w:val="22"/>
          <w:szCs w:val="22"/>
        </w:rPr>
      </w:pPr>
      <w:r>
        <w:rPr>
          <w:rFonts w:ascii="Times New Roman" w:hAnsi="Times New Roman" w:cs="Times New Roman"/>
          <w:sz w:val="22"/>
          <w:szCs w:val="22"/>
        </w:rPr>
        <w:t xml:space="preserve">При  невозможности  удержать  у  налогоплательщика  исчисленную сумму налога  учреждение  обязано  не  позднее  одного  месяца </w:t>
      </w:r>
      <w:proofErr w:type="gramStart"/>
      <w:r>
        <w:rPr>
          <w:rFonts w:ascii="Times New Roman" w:hAnsi="Times New Roman" w:cs="Times New Roman"/>
          <w:sz w:val="22"/>
          <w:szCs w:val="22"/>
        </w:rPr>
        <w:t>с даты окончания</w:t>
      </w:r>
      <w:proofErr w:type="gramEnd"/>
      <w:r>
        <w:rPr>
          <w:rFonts w:ascii="Times New Roman" w:hAnsi="Times New Roman" w:cs="Times New Roman"/>
          <w:sz w:val="22"/>
          <w:szCs w:val="22"/>
        </w:rPr>
        <w:t xml:space="preserve">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о сумме налога (</w:t>
      </w:r>
      <w:hyperlink r:id="rId28" w:history="1">
        <w:r>
          <w:rPr>
            <w:rStyle w:val="a5"/>
            <w:rFonts w:ascii="Times New Roman" w:hAnsi="Times New Roman" w:cs="Times New Roman"/>
            <w:sz w:val="22"/>
            <w:szCs w:val="22"/>
          </w:rPr>
          <w:t>п. 5 ст. 226</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jc w:val="both"/>
        <w:rPr>
          <w:rFonts w:ascii="Times New Roman" w:hAnsi="Times New Roman" w:cs="Times New Roman"/>
          <w:sz w:val="22"/>
          <w:szCs w:val="22"/>
        </w:rPr>
      </w:pPr>
      <w:r>
        <w:rPr>
          <w:rFonts w:ascii="Times New Roman" w:hAnsi="Times New Roman" w:cs="Times New Roman"/>
          <w:sz w:val="22"/>
          <w:szCs w:val="22"/>
        </w:rPr>
        <w:t xml:space="preserve">Дата фактического получения доходов определяется как день (ст.223 НК РФ):           </w:t>
      </w:r>
    </w:p>
    <w:p w:rsidR="00AE40E3" w:rsidRPr="00AE40E3" w:rsidRDefault="00AE40E3" w:rsidP="00AE40E3">
      <w:pPr>
        <w:autoSpaceDE w:val="0"/>
        <w:autoSpaceDN w:val="0"/>
        <w:adjustRightInd w:val="0"/>
        <w:jc w:val="both"/>
        <w:rPr>
          <w:rFonts w:ascii="Times New Roman" w:hAnsi="Times New Roman" w:cs="Times New Roman"/>
          <w:lang w:val="ru-RU"/>
        </w:rPr>
      </w:pPr>
      <w:r w:rsidRPr="00AE40E3">
        <w:rPr>
          <w:lang w:val="ru-RU"/>
        </w:rPr>
        <w:t>1) выплаты дохода, в том числе перечисления дохода на счета налогоплательщика в банках либо по его поручению на счета третьих лиц - при получении доходов в денежной форме;</w:t>
      </w:r>
    </w:p>
    <w:p w:rsidR="00AE40E3" w:rsidRPr="00AE40E3" w:rsidRDefault="00AE40E3" w:rsidP="00AE40E3">
      <w:pPr>
        <w:autoSpaceDE w:val="0"/>
        <w:autoSpaceDN w:val="0"/>
        <w:adjustRightInd w:val="0"/>
        <w:jc w:val="both"/>
        <w:rPr>
          <w:lang w:val="ru-RU"/>
        </w:rPr>
      </w:pPr>
      <w:r w:rsidRPr="00AE40E3">
        <w:rPr>
          <w:lang w:val="ru-RU"/>
        </w:rPr>
        <w:t xml:space="preserve">2) передачи доходов в натуральной форме - при получении доходов в </w:t>
      </w:r>
      <w:hyperlink r:id="rId29" w:history="1">
        <w:r w:rsidRPr="00AE40E3">
          <w:rPr>
            <w:rStyle w:val="a5"/>
            <w:lang w:val="ru-RU"/>
          </w:rPr>
          <w:t>натуральной форме</w:t>
        </w:r>
      </w:hyperlink>
      <w:r w:rsidRPr="00AE40E3">
        <w:rPr>
          <w:lang w:val="ru-RU"/>
        </w:rPr>
        <w:t>;</w:t>
      </w:r>
    </w:p>
    <w:p w:rsidR="00AE40E3" w:rsidRPr="00AE40E3" w:rsidRDefault="00AE40E3" w:rsidP="00AE40E3">
      <w:pPr>
        <w:autoSpaceDE w:val="0"/>
        <w:autoSpaceDN w:val="0"/>
        <w:adjustRightInd w:val="0"/>
        <w:jc w:val="both"/>
        <w:rPr>
          <w:lang w:val="ru-RU"/>
        </w:rPr>
      </w:pPr>
      <w:r w:rsidRPr="00AE40E3">
        <w:rPr>
          <w:lang w:val="ru-RU"/>
        </w:rPr>
        <w:t>3) последний день месяца, в котором утвержден авансовый отчет после возвращения работника из командировки;</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При получении дохода в виде оплаты труда датой фактического получения налогоплательщиком  такого  дохода  признается  последний день месяца, за который  ему  был  начислен  доход  за выполненные трудовые обязанности в соответствии с трудовым договором (контрактом).               В  случае  прекращения  трудовых  отношений до истечения календарного месяца  датой  фактического  получения  налогоплательщиком  дохода в виде оплаты труда считается последний день работы, за который ему был начислен доход.</w:t>
      </w:r>
    </w:p>
    <w:p w:rsidR="00AE40E3" w:rsidRDefault="00AE40E3" w:rsidP="004F0219">
      <w:pPr>
        <w:pStyle w:val="ConsPlusNonformat"/>
        <w:numPr>
          <w:ilvl w:val="0"/>
          <w:numId w:val="40"/>
        </w:numPr>
        <w:jc w:val="both"/>
        <w:rPr>
          <w:rFonts w:ascii="Times New Roman" w:hAnsi="Times New Roman" w:cs="Times New Roman"/>
          <w:sz w:val="22"/>
          <w:szCs w:val="22"/>
        </w:rPr>
      </w:pPr>
      <w:r>
        <w:rPr>
          <w:rFonts w:ascii="Times New Roman" w:hAnsi="Times New Roman" w:cs="Times New Roman"/>
          <w:sz w:val="22"/>
          <w:szCs w:val="22"/>
        </w:rPr>
        <w:t>На   предоставление   стандартных   налоговых   вычетов  сотрудниками</w:t>
      </w:r>
    </w:p>
    <w:p w:rsidR="00AE40E3" w:rsidRDefault="00AE40E3" w:rsidP="00AE40E3">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учреждения  оформляется заявление.                        </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Учреждение  как  налоговый  агент  представляет  в налоговый орган по месту своего учета сведения о доходах физических лиц истекшего налогового периода  и  суммах  начисленных,  удержанных  и перечисленных в бюджетную систему  РФ за этот налоговый период налогов ежегодно не позднее 1 апреля года,  следующего за истекшим налоговым периодом. </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 xml:space="preserve">Сведения представляются по  </w:t>
      </w:r>
      <w:hyperlink r:id="rId30" w:history="1">
        <w:r>
          <w:rPr>
            <w:rStyle w:val="a5"/>
            <w:rFonts w:ascii="Times New Roman" w:hAnsi="Times New Roman" w:cs="Times New Roman"/>
            <w:sz w:val="22"/>
            <w:szCs w:val="22"/>
          </w:rPr>
          <w:t>форме  2-НДФЛ</w:t>
        </w:r>
      </w:hyperlink>
      <w:r>
        <w:rPr>
          <w:rFonts w:ascii="Times New Roman" w:hAnsi="Times New Roman" w:cs="Times New Roman"/>
          <w:sz w:val="22"/>
          <w:szCs w:val="22"/>
        </w:rPr>
        <w:t xml:space="preserve">.  В  случае,  когда сотрудникам  необходимо предоставить сведения по </w:t>
      </w:r>
      <w:hyperlink r:id="rId31" w:history="1">
        <w:r>
          <w:rPr>
            <w:rStyle w:val="a5"/>
            <w:rFonts w:ascii="Times New Roman" w:hAnsi="Times New Roman" w:cs="Times New Roman"/>
            <w:sz w:val="22"/>
            <w:szCs w:val="22"/>
          </w:rPr>
          <w:t>форме 2-НДФЛ</w:t>
        </w:r>
      </w:hyperlink>
      <w:r>
        <w:rPr>
          <w:rFonts w:ascii="Times New Roman" w:hAnsi="Times New Roman" w:cs="Times New Roman"/>
          <w:sz w:val="22"/>
          <w:szCs w:val="22"/>
        </w:rPr>
        <w:t xml:space="preserve"> в течение года, оформляется заявление.         </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 xml:space="preserve">Лицом,  ответственным  за ведение регистров налогового учета по НДФЛ, является  работник  бухгалтерии,  на  которого  возложены  обязанности по начислению оплаты труда.                                       </w:t>
      </w:r>
    </w:p>
    <w:p w:rsidR="00AE40E3" w:rsidRDefault="00AE40E3" w:rsidP="00AE40E3">
      <w:pPr>
        <w:pStyle w:val="ConsPlusNonformat"/>
        <w:jc w:val="both"/>
        <w:rPr>
          <w:rFonts w:ascii="Times New Roman" w:hAnsi="Times New Roman" w:cs="Times New Roman"/>
          <w:sz w:val="22"/>
          <w:szCs w:val="22"/>
        </w:rPr>
      </w:pP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proofErr w:type="gramStart"/>
      <w:r>
        <w:rPr>
          <w:rFonts w:ascii="Times New Roman" w:hAnsi="Times New Roman" w:cs="Times New Roman"/>
          <w:sz w:val="22"/>
          <w:szCs w:val="22"/>
        </w:rPr>
        <w:t xml:space="preserve">Учреждение  ведет  регистры  налогового  учета  по  </w:t>
      </w:r>
      <w:hyperlink r:id="rId32" w:history="1">
        <w:r>
          <w:rPr>
            <w:rStyle w:val="a5"/>
            <w:rFonts w:ascii="Times New Roman" w:hAnsi="Times New Roman" w:cs="Times New Roman"/>
            <w:sz w:val="22"/>
            <w:szCs w:val="22"/>
          </w:rPr>
          <w:t>форме 1-НДФЛ</w:t>
        </w:r>
      </w:hyperlink>
      <w:r>
        <w:rPr>
          <w:rFonts w:ascii="Times New Roman" w:hAnsi="Times New Roman" w:cs="Times New Roman"/>
          <w:sz w:val="22"/>
          <w:szCs w:val="22"/>
        </w:rPr>
        <w:t xml:space="preserve">, где отражаются  сведения, позволяющие идентифицировать налогоплательщика, вид выплачиваемых   налогоплательщику  </w:t>
      </w:r>
      <w:r>
        <w:rPr>
          <w:rFonts w:ascii="Times New Roman" w:hAnsi="Times New Roman" w:cs="Times New Roman"/>
          <w:sz w:val="22"/>
          <w:szCs w:val="22"/>
        </w:rPr>
        <w:lastRenderedPageBreak/>
        <w:t>доходов  и  предоставленных  налоговых вычетов  в  соответствии  с  кодами,  утверждаемыми  федеральным  органом исполнительной  власти,  уполномоченным  по  контролю и надзору в области налогов   и   сборов,   суммы   дохода   и   даты   их   выплаты,  статус налогоплательщика,  даты  удержания  и  перечисления  налога  в бюджетную систему РФ, реквизиты соответствующего</w:t>
      </w:r>
      <w:proofErr w:type="gramEnd"/>
      <w:r>
        <w:rPr>
          <w:rFonts w:ascii="Times New Roman" w:hAnsi="Times New Roman" w:cs="Times New Roman"/>
          <w:sz w:val="22"/>
          <w:szCs w:val="22"/>
        </w:rPr>
        <w:t xml:space="preserve"> платежного документа.       </w:t>
      </w:r>
    </w:p>
    <w:p w:rsidR="00AE40E3" w:rsidRPr="00AE40E3" w:rsidRDefault="00AE40E3" w:rsidP="00AE40E3">
      <w:pPr>
        <w:autoSpaceDE w:val="0"/>
        <w:autoSpaceDN w:val="0"/>
        <w:adjustRightInd w:val="0"/>
        <w:jc w:val="both"/>
        <w:rPr>
          <w:rFonts w:ascii="Times New Roman" w:hAnsi="Times New Roman" w:cs="Times New Roman"/>
          <w:lang w:val="ru-RU"/>
        </w:rPr>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Pr="00AE40E3" w:rsidRDefault="00AE40E3" w:rsidP="00AE40E3">
      <w:pPr>
        <w:tabs>
          <w:tab w:val="left" w:pos="6360"/>
          <w:tab w:val="right" w:pos="9355"/>
        </w:tabs>
        <w:rPr>
          <w:rFonts w:ascii="Times New Roman" w:hAnsi="Times New Roman" w:cs="Times New Roman"/>
          <w:sz w:val="28"/>
          <w:szCs w:val="28"/>
          <w:lang w:val="ru-RU"/>
        </w:rPr>
      </w:pPr>
      <w:r w:rsidRPr="00AE40E3">
        <w:rPr>
          <w:rFonts w:ascii="Times New Roman" w:hAnsi="Times New Roman" w:cs="Times New Roman"/>
          <w:sz w:val="28"/>
          <w:szCs w:val="28"/>
          <w:lang w:val="ru-RU"/>
        </w:rPr>
        <w:tab/>
      </w:r>
    </w:p>
    <w:p w:rsidR="00AE40E3" w:rsidRPr="00AE40E3" w:rsidRDefault="00AE40E3" w:rsidP="00AE40E3">
      <w:pPr>
        <w:tabs>
          <w:tab w:val="left" w:pos="6360"/>
          <w:tab w:val="right" w:pos="9355"/>
        </w:tabs>
        <w:rPr>
          <w:rFonts w:ascii="Times New Roman" w:hAnsi="Times New Roman" w:cs="Times New Roman"/>
          <w:sz w:val="28"/>
          <w:szCs w:val="28"/>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0230D" w:rsidRPr="00113155" w:rsidRDefault="00D0230D" w:rsidP="00D0230D">
      <w:pPr>
        <w:jc w:val="right"/>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Приложение 2</w:t>
      </w:r>
      <w:r w:rsidRPr="00113155">
        <w:rPr>
          <w:lang w:val="ru-RU"/>
        </w:rPr>
        <w:br/>
      </w:r>
      <w:r w:rsidRPr="00113155">
        <w:rPr>
          <w:rFonts w:hAnsi="Times New Roman" w:cs="Times New Roman"/>
          <w:color w:val="000000"/>
          <w:sz w:val="24"/>
          <w:szCs w:val="24"/>
          <w:lang w:val="ru-RU"/>
        </w:rPr>
        <w:t xml:space="preserve"> к приказу от </w:t>
      </w:r>
      <w:r w:rsidR="00930B41">
        <w:rPr>
          <w:rFonts w:hAnsi="Times New Roman" w:cs="Times New Roman"/>
          <w:color w:val="000000"/>
          <w:sz w:val="24"/>
          <w:szCs w:val="24"/>
          <w:lang w:val="ru-RU"/>
        </w:rPr>
        <w:t>2</w:t>
      </w:r>
      <w:r w:rsidR="00D633B5">
        <w:rPr>
          <w:rFonts w:hAnsi="Times New Roman" w:cs="Times New Roman"/>
          <w:color w:val="000000"/>
          <w:sz w:val="24"/>
          <w:szCs w:val="24"/>
          <w:lang w:val="ru-RU"/>
        </w:rPr>
        <w:t>0</w:t>
      </w:r>
      <w:r w:rsidRPr="00113155">
        <w:rPr>
          <w:rFonts w:hAnsi="Times New Roman" w:cs="Times New Roman"/>
          <w:color w:val="000000"/>
          <w:sz w:val="24"/>
          <w:szCs w:val="24"/>
          <w:lang w:val="ru-RU"/>
        </w:rPr>
        <w:t>.</w:t>
      </w:r>
      <w:r>
        <w:rPr>
          <w:rFonts w:hAnsi="Times New Roman" w:cs="Times New Roman"/>
          <w:color w:val="000000"/>
          <w:sz w:val="24"/>
          <w:szCs w:val="24"/>
          <w:lang w:val="ru-RU"/>
        </w:rPr>
        <w:t>0</w:t>
      </w:r>
      <w:r w:rsidR="00D633B5">
        <w:rPr>
          <w:rFonts w:hAnsi="Times New Roman" w:cs="Times New Roman"/>
          <w:color w:val="000000"/>
          <w:sz w:val="24"/>
          <w:szCs w:val="24"/>
          <w:lang w:val="ru-RU"/>
        </w:rPr>
        <w:t>8</w:t>
      </w:r>
      <w:r w:rsidRPr="00113155">
        <w:rPr>
          <w:rFonts w:hAnsi="Times New Roman" w:cs="Times New Roman"/>
          <w:color w:val="000000"/>
          <w:sz w:val="24"/>
          <w:szCs w:val="24"/>
          <w:lang w:val="ru-RU"/>
        </w:rPr>
        <w:t>.202</w:t>
      </w:r>
      <w:r>
        <w:rPr>
          <w:rFonts w:hAnsi="Times New Roman" w:cs="Times New Roman"/>
          <w:color w:val="000000"/>
          <w:sz w:val="24"/>
          <w:szCs w:val="24"/>
          <w:lang w:val="ru-RU"/>
        </w:rPr>
        <w:t>1</w:t>
      </w:r>
      <w:r>
        <w:rPr>
          <w:rFonts w:hAnsi="Times New Roman" w:cs="Times New Roman"/>
          <w:color w:val="000000"/>
          <w:sz w:val="24"/>
          <w:szCs w:val="24"/>
        </w:rPr>
        <w:t> </w:t>
      </w:r>
      <w:r w:rsidRPr="00113155">
        <w:rPr>
          <w:rFonts w:hAnsi="Times New Roman" w:cs="Times New Roman"/>
          <w:color w:val="000000"/>
          <w:sz w:val="24"/>
          <w:szCs w:val="24"/>
          <w:lang w:val="ru-RU"/>
        </w:rPr>
        <w:t>№</w:t>
      </w:r>
      <w:r w:rsidR="00D633B5">
        <w:rPr>
          <w:rFonts w:hAnsi="Times New Roman" w:cs="Times New Roman"/>
          <w:color w:val="000000"/>
          <w:sz w:val="24"/>
          <w:szCs w:val="24"/>
          <w:lang w:val="ru-RU"/>
        </w:rPr>
        <w:t>19</w:t>
      </w:r>
    </w:p>
    <w:p w:rsidR="00D0230D" w:rsidRPr="00113155" w:rsidRDefault="00D0230D" w:rsidP="00D0230D">
      <w:pPr>
        <w:jc w:val="right"/>
        <w:rPr>
          <w:rFonts w:hAnsi="Times New Roman" w:cs="Times New Roman"/>
          <w:color w:val="000000"/>
          <w:sz w:val="24"/>
          <w:szCs w:val="24"/>
          <w:lang w:val="ru-RU"/>
        </w:rPr>
      </w:pPr>
    </w:p>
    <w:p w:rsidR="00D0230D" w:rsidRPr="00113155" w:rsidRDefault="00D0230D" w:rsidP="00D0230D">
      <w:pPr>
        <w:jc w:val="center"/>
        <w:rPr>
          <w:rFonts w:hAnsi="Times New Roman" w:cs="Times New Roman"/>
          <w:color w:val="000000"/>
          <w:sz w:val="24"/>
          <w:szCs w:val="24"/>
          <w:lang w:val="ru-RU"/>
        </w:rPr>
      </w:pPr>
      <w:r w:rsidRPr="00113155">
        <w:rPr>
          <w:rFonts w:hAnsi="Times New Roman" w:cs="Times New Roman"/>
          <w:b/>
          <w:bCs/>
          <w:color w:val="000000"/>
          <w:sz w:val="24"/>
          <w:szCs w:val="24"/>
          <w:lang w:val="ru-RU"/>
        </w:rPr>
        <w:t>Рабочий план счетов</w:t>
      </w:r>
      <w:r w:rsidRPr="00113155">
        <w:rPr>
          <w:lang w:val="ru-RU"/>
        </w:rPr>
        <w:br/>
      </w:r>
      <w:r w:rsidRPr="00113155">
        <w:rPr>
          <w:rFonts w:hAnsi="Times New Roman" w:cs="Times New Roman"/>
          <w:color w:val="000000"/>
          <w:sz w:val="24"/>
          <w:szCs w:val="24"/>
          <w:lang w:val="ru-RU"/>
        </w:rPr>
        <w:t xml:space="preserve"> бухгалтерского</w:t>
      </w:r>
      <w:r>
        <w:rPr>
          <w:rFonts w:hAnsi="Times New Roman" w:cs="Times New Roman"/>
          <w:color w:val="000000"/>
          <w:sz w:val="24"/>
          <w:szCs w:val="24"/>
        </w:rPr>
        <w:t> </w:t>
      </w:r>
      <w:r w:rsidRPr="00113155">
        <w:rPr>
          <w:rFonts w:hAnsi="Times New Roman" w:cs="Times New Roman"/>
          <w:color w:val="000000"/>
          <w:sz w:val="24"/>
          <w:szCs w:val="24"/>
          <w:lang w:val="ru-RU"/>
        </w:rPr>
        <w:t xml:space="preserve">учета, применяемый для централизации бухгалтерского (бюджетного) учета государственных казенных, бюджетных и автономных учреждений, передавших полномочия </w:t>
      </w:r>
      <w:r w:rsidR="00D633B5">
        <w:rPr>
          <w:rFonts w:hAnsi="Times New Roman" w:cs="Times New Roman"/>
          <w:color w:val="000000"/>
          <w:sz w:val="24"/>
          <w:szCs w:val="24"/>
          <w:lang w:val="ru-RU"/>
        </w:rPr>
        <w:t>муниципальному</w:t>
      </w:r>
      <w:r w:rsidRPr="00113155">
        <w:rPr>
          <w:rFonts w:hAnsi="Times New Roman" w:cs="Times New Roman"/>
          <w:color w:val="000000"/>
          <w:sz w:val="24"/>
          <w:szCs w:val="24"/>
          <w:lang w:val="ru-RU"/>
        </w:rPr>
        <w:t xml:space="preserve"> казенному учреждению </w:t>
      </w:r>
      <w:r w:rsidRPr="00920EC5">
        <w:rPr>
          <w:rFonts w:hAnsi="Times New Roman" w:cs="Times New Roman"/>
          <w:color w:val="000000"/>
          <w:sz w:val="24"/>
          <w:szCs w:val="24"/>
          <w:lang w:val="ru-RU"/>
        </w:rPr>
        <w:t>«Центр</w:t>
      </w:r>
      <w:r>
        <w:rPr>
          <w:rFonts w:hAnsi="Times New Roman" w:cs="Times New Roman"/>
          <w:color w:val="000000"/>
          <w:sz w:val="24"/>
          <w:szCs w:val="24"/>
          <w:lang w:val="ru-RU"/>
        </w:rPr>
        <w:t xml:space="preserve"> обеспечения Чистоозерного района</w:t>
      </w:r>
      <w:r w:rsidRPr="00920EC5">
        <w:rPr>
          <w:rFonts w:hAnsi="Times New Roman" w:cs="Times New Roman"/>
          <w:color w:val="000000"/>
          <w:sz w:val="24"/>
          <w:szCs w:val="24"/>
          <w:lang w:val="ru-RU"/>
        </w:rPr>
        <w:t>»</w:t>
      </w:r>
      <w:r w:rsidRPr="00113155">
        <w:rPr>
          <w:rFonts w:hAnsi="Times New Roman" w:cs="Times New Roman"/>
          <w:color w:val="000000"/>
          <w:sz w:val="24"/>
          <w:szCs w:val="24"/>
          <w:lang w:val="ru-RU"/>
        </w:rPr>
        <w:t xml:space="preserve"> по ведению бухгалтерского (бюджетного) учета и формированию бухгалтерской (финансовой) отчетности</w:t>
      </w:r>
    </w:p>
    <w:p w:rsidR="00D0230D" w:rsidRPr="00113155" w:rsidRDefault="00D0230D" w:rsidP="00D0230D">
      <w:pPr>
        <w:rPr>
          <w:rFonts w:hAnsi="Times New Roman" w:cs="Times New Roman"/>
          <w:color w:val="000000"/>
          <w:sz w:val="24"/>
          <w:szCs w:val="24"/>
          <w:lang w:val="ru-RU"/>
        </w:rPr>
      </w:pP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Балансовые счета –</w:t>
      </w:r>
      <w:r>
        <w:rPr>
          <w:rFonts w:hAnsi="Times New Roman" w:cs="Times New Roman"/>
          <w:b/>
          <w:bCs/>
          <w:color w:val="000000"/>
          <w:sz w:val="24"/>
          <w:szCs w:val="24"/>
        </w:rPr>
        <w:t> </w:t>
      </w:r>
      <w:r w:rsidRPr="00113155">
        <w:rPr>
          <w:rFonts w:hAnsi="Times New Roman" w:cs="Times New Roman"/>
          <w:b/>
          <w:bCs/>
          <w:color w:val="000000"/>
          <w:sz w:val="24"/>
          <w:szCs w:val="24"/>
          <w:lang w:val="ru-RU"/>
        </w:rPr>
        <w:t>коды счетов синтетического и аналитического учета</w:t>
      </w:r>
    </w:p>
    <w:p w:rsidR="00D0230D" w:rsidRDefault="00D0230D" w:rsidP="00D0230D">
      <w:pPr>
        <w:jc w:val="right"/>
        <w:rPr>
          <w:rFonts w:hAnsi="Times New Roman" w:cs="Times New Roman"/>
          <w:color w:val="000000"/>
          <w:sz w:val="24"/>
          <w:szCs w:val="24"/>
        </w:rPr>
      </w:pPr>
      <w:proofErr w:type="spellStart"/>
      <w:r>
        <w:rPr>
          <w:rFonts w:hAnsi="Times New Roman" w:cs="Times New Roman"/>
          <w:color w:val="000000"/>
          <w:sz w:val="24"/>
          <w:szCs w:val="24"/>
        </w:rPr>
        <w:t>Таблица</w:t>
      </w:r>
      <w:proofErr w:type="spellEnd"/>
      <w:r>
        <w:rPr>
          <w:rFonts w:hAnsi="Times New Roman" w:cs="Times New Roman"/>
          <w:color w:val="000000"/>
          <w:sz w:val="24"/>
          <w:szCs w:val="24"/>
        </w:rPr>
        <w:t xml:space="preserve"> № 1</w:t>
      </w:r>
    </w:p>
    <w:tbl>
      <w:tblPr>
        <w:tblW w:w="10281" w:type="dxa"/>
        <w:tblLayout w:type="fixed"/>
        <w:tblCellMar>
          <w:top w:w="15" w:type="dxa"/>
          <w:left w:w="15" w:type="dxa"/>
          <w:bottom w:w="15" w:type="dxa"/>
          <w:right w:w="15" w:type="dxa"/>
        </w:tblCellMar>
        <w:tblLook w:val="0600" w:firstRow="0" w:lastRow="0" w:firstColumn="0" w:lastColumn="0" w:noHBand="1" w:noVBand="1"/>
      </w:tblPr>
      <w:tblGrid>
        <w:gridCol w:w="7693"/>
        <w:gridCol w:w="1029"/>
        <w:gridCol w:w="229"/>
        <w:gridCol w:w="338"/>
        <w:gridCol w:w="567"/>
        <w:gridCol w:w="425"/>
      </w:tblGrid>
      <w:tr w:rsidR="00D0230D" w:rsidTr="006105BE">
        <w:tc>
          <w:tcPr>
            <w:tcW w:w="769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Синтетический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код</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объекта</w:t>
            </w:r>
            <w:proofErr w:type="spellEnd"/>
            <w:r>
              <w:br/>
            </w:r>
            <w:proofErr w:type="spellStart"/>
            <w:r>
              <w:rPr>
                <w:rFonts w:hAnsi="Times New Roman" w:cs="Times New Roman"/>
                <w:b/>
                <w:bCs/>
                <w:color w:val="000000"/>
                <w:sz w:val="24"/>
                <w:szCs w:val="24"/>
              </w:rPr>
              <w:t>учета</w:t>
            </w:r>
            <w:proofErr w:type="spellEnd"/>
          </w:p>
        </w:tc>
        <w:tc>
          <w:tcPr>
            <w:tcW w:w="1330"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аналитический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код</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90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группы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учета</w:t>
            </w:r>
            <w:proofErr w:type="spellEnd"/>
          </w:p>
        </w:tc>
        <w:tc>
          <w:tcPr>
            <w:tcW w:w="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вида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Разряд</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номера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(19–21)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(23)</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Жилые помещения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Машины и оборудование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lastRenderedPageBreak/>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Машины и оборудование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Научные исследования (научно-исследовательские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Опытно-конструкторские и технологические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Программное обеспечение и базы данных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 w:rsidR="00D0230D" w:rsidRDefault="00D0230D" w:rsidP="00D221E6">
            <w:pPr>
              <w:rPr>
                <w:rFonts w:hAnsi="Times New Roman" w:cs="Times New Roman"/>
                <w:color w:val="000000"/>
                <w:sz w:val="24"/>
                <w:szCs w:val="24"/>
              </w:rPr>
            </w:pPr>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Иные объекты интеллектуальной собственности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Научные исследования (научно-исследовательские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Опытно-конструкторские и технологические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Программное обеспечение и базы данных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Иные объекты интеллектуальной собственности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r>
    </w:tbl>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Правила формирования номеров балансовых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Номер счета Рабочего плана счетов имеет 26 разрядов.</w:t>
      </w:r>
      <w:r>
        <w:rPr>
          <w:rFonts w:hAnsi="Times New Roman" w:cs="Times New Roman"/>
          <w:color w:val="000000"/>
          <w:sz w:val="24"/>
          <w:szCs w:val="24"/>
        </w:rPr>
        <w:t> </w:t>
      </w:r>
      <w:r w:rsidRPr="00113155">
        <w:rPr>
          <w:rFonts w:hAnsi="Times New Roman" w:cs="Times New Roman"/>
          <w:color w:val="000000"/>
          <w:sz w:val="24"/>
          <w:szCs w:val="24"/>
          <w:lang w:val="ru-RU"/>
        </w:rPr>
        <w:t>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1–17 разряды номера счета включают код</w:t>
      </w:r>
      <w:r>
        <w:rPr>
          <w:rFonts w:hAnsi="Times New Roman" w:cs="Times New Roman"/>
          <w:color w:val="000000"/>
          <w:sz w:val="24"/>
          <w:szCs w:val="24"/>
        </w:rPr>
        <w:t> </w:t>
      </w:r>
      <w:r w:rsidRPr="00113155">
        <w:rPr>
          <w:rFonts w:hAnsi="Times New Roman" w:cs="Times New Roman"/>
          <w:color w:val="000000"/>
          <w:sz w:val="24"/>
          <w:szCs w:val="24"/>
          <w:lang w:val="ru-RU"/>
        </w:rPr>
        <w:t>классификации доходов бюджетов, расходов бюджетов, источников финансирования дефицитов бюджетов. Коды формируются</w:t>
      </w:r>
      <w:r>
        <w:rPr>
          <w:rFonts w:hAnsi="Times New Roman" w:cs="Times New Roman"/>
          <w:color w:val="000000"/>
          <w:sz w:val="24"/>
          <w:szCs w:val="24"/>
        </w:rPr>
        <w:t> </w:t>
      </w:r>
      <w:r w:rsidRPr="00113155">
        <w:rPr>
          <w:rFonts w:hAnsi="Times New Roman" w:cs="Times New Roman"/>
          <w:color w:val="000000"/>
          <w:sz w:val="24"/>
          <w:szCs w:val="24"/>
          <w:lang w:val="ru-RU"/>
        </w:rPr>
        <w:t>в зависимости от типа учреждения в соответствии с</w:t>
      </w:r>
      <w:r>
        <w:rPr>
          <w:rFonts w:hAnsi="Times New Roman" w:cs="Times New Roman"/>
          <w:color w:val="000000"/>
          <w:sz w:val="24"/>
          <w:szCs w:val="24"/>
        </w:rPr>
        <w:t> </w:t>
      </w:r>
      <w:r w:rsidRPr="00113155">
        <w:rPr>
          <w:rFonts w:hAnsi="Times New Roman" w:cs="Times New Roman"/>
          <w:color w:val="000000"/>
          <w:sz w:val="24"/>
          <w:szCs w:val="24"/>
          <w:lang w:val="ru-RU"/>
        </w:rPr>
        <w:t>Инструкцией № 162н, Инструкцией № 174н или Инструкцией № 183н.</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18 разряд –</w:t>
      </w:r>
      <w:r>
        <w:rPr>
          <w:rFonts w:hAnsi="Times New Roman" w:cs="Times New Roman"/>
          <w:color w:val="000000"/>
          <w:sz w:val="24"/>
          <w:szCs w:val="24"/>
        </w:rPr>
        <w:t> </w:t>
      </w:r>
      <w:r w:rsidRPr="00113155">
        <w:rPr>
          <w:rFonts w:hAnsi="Times New Roman" w:cs="Times New Roman"/>
          <w:color w:val="000000"/>
          <w:sz w:val="24"/>
          <w:szCs w:val="24"/>
          <w:lang w:val="ru-RU"/>
        </w:rPr>
        <w:t>это код</w:t>
      </w:r>
      <w:r>
        <w:rPr>
          <w:rFonts w:hAnsi="Times New Roman" w:cs="Times New Roman"/>
          <w:color w:val="000000"/>
          <w:sz w:val="24"/>
          <w:szCs w:val="24"/>
        </w:rPr>
        <w:t> </w:t>
      </w:r>
      <w:r w:rsidRPr="00113155">
        <w:rPr>
          <w:rFonts w:hAnsi="Times New Roman" w:cs="Times New Roman"/>
          <w:color w:val="000000"/>
          <w:sz w:val="24"/>
          <w:szCs w:val="24"/>
          <w:lang w:val="ru-RU"/>
        </w:rPr>
        <w:t>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Для бюджетных и автономных учреждений применяются коды:</w:t>
      </w:r>
    </w:p>
    <w:p w:rsidR="00D0230D" w:rsidRPr="00113155" w:rsidRDefault="00D0230D" w:rsidP="004F0219">
      <w:pPr>
        <w:numPr>
          <w:ilvl w:val="0"/>
          <w:numId w:val="26"/>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4F0219">
      <w:pPr>
        <w:numPr>
          <w:ilvl w:val="0"/>
          <w:numId w:val="26"/>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4F0219">
      <w:pPr>
        <w:numPr>
          <w:ilvl w:val="0"/>
          <w:numId w:val="26"/>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4F0219">
      <w:pPr>
        <w:numPr>
          <w:ilvl w:val="0"/>
          <w:numId w:val="26"/>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4F0219">
      <w:pPr>
        <w:numPr>
          <w:ilvl w:val="0"/>
          <w:numId w:val="26"/>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24–26 разряды содержат статьи/подстатьи</w:t>
      </w:r>
      <w:r>
        <w:rPr>
          <w:rFonts w:hAnsi="Times New Roman" w:cs="Times New Roman"/>
          <w:color w:val="000000"/>
          <w:sz w:val="24"/>
          <w:szCs w:val="24"/>
        </w:rPr>
        <w:t> </w:t>
      </w:r>
      <w:r w:rsidRPr="00113155">
        <w:rPr>
          <w:rFonts w:hAnsi="Times New Roman" w:cs="Times New Roman"/>
          <w:color w:val="000000"/>
          <w:sz w:val="24"/>
          <w:szCs w:val="24"/>
          <w:lang w:val="ru-RU"/>
        </w:rPr>
        <w:t>КОСГУ в зависимости от экономического содержания хозяйственной операции, отражаемой в учете.</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19–23 разряды номера счета содержат соответствующие синтетические</w:t>
      </w:r>
      <w:r>
        <w:rPr>
          <w:rFonts w:hAnsi="Times New Roman" w:cs="Times New Roman"/>
          <w:color w:val="000000"/>
          <w:sz w:val="24"/>
          <w:szCs w:val="24"/>
        </w:rPr>
        <w:t> </w:t>
      </w:r>
      <w:r w:rsidRPr="00113155">
        <w:rPr>
          <w:rFonts w:hAnsi="Times New Roman" w:cs="Times New Roman"/>
          <w:color w:val="000000"/>
          <w:sz w:val="24"/>
          <w:szCs w:val="24"/>
          <w:lang w:val="ru-RU"/>
        </w:rPr>
        <w:t>и аналитические коды из таблицы</w:t>
      </w:r>
      <w:r>
        <w:rPr>
          <w:rFonts w:hAnsi="Times New Roman" w:cs="Times New Roman"/>
          <w:color w:val="000000"/>
          <w:sz w:val="24"/>
          <w:szCs w:val="24"/>
        </w:rPr>
        <w:t> </w:t>
      </w:r>
      <w:r w:rsidRPr="00113155">
        <w:rPr>
          <w:rFonts w:hAnsi="Times New Roman" w:cs="Times New Roman"/>
          <w:color w:val="000000"/>
          <w:sz w:val="24"/>
          <w:szCs w:val="24"/>
          <w:lang w:val="ru-RU"/>
        </w:rPr>
        <w:t>№ 1 настоящего приложения.</w:t>
      </w:r>
    </w:p>
    <w:p w:rsidR="00D0230D" w:rsidRDefault="00D0230D" w:rsidP="00D0230D">
      <w:pPr>
        <w:rPr>
          <w:rFonts w:hAnsi="Times New Roman" w:cs="Times New Roman"/>
          <w:color w:val="000000"/>
          <w:sz w:val="24"/>
          <w:szCs w:val="24"/>
        </w:rPr>
      </w:pPr>
      <w:proofErr w:type="spellStart"/>
      <w:r>
        <w:rPr>
          <w:rFonts w:hAnsi="Times New Roman" w:cs="Times New Roman"/>
          <w:b/>
          <w:bCs/>
          <w:color w:val="000000"/>
          <w:sz w:val="24"/>
          <w:szCs w:val="24"/>
        </w:rPr>
        <w:t>Забалансовые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p w:rsidR="00D0230D" w:rsidRDefault="00D0230D" w:rsidP="00D0230D">
      <w:pPr>
        <w:jc w:val="right"/>
        <w:rPr>
          <w:rFonts w:hAnsi="Times New Roman" w:cs="Times New Roman"/>
          <w:color w:val="000000"/>
          <w:sz w:val="24"/>
          <w:szCs w:val="24"/>
        </w:rPr>
      </w:pPr>
      <w:proofErr w:type="spellStart"/>
      <w:r>
        <w:rPr>
          <w:rFonts w:hAnsi="Times New Roman" w:cs="Times New Roman"/>
          <w:color w:val="000000"/>
          <w:sz w:val="24"/>
          <w:szCs w:val="24"/>
        </w:rPr>
        <w:t>Таблица</w:t>
      </w:r>
      <w:proofErr w:type="spellEnd"/>
      <w:r>
        <w:rPr>
          <w:rFonts w:hAnsi="Times New Roman" w:cs="Times New Roman"/>
          <w:color w:val="000000"/>
          <w:sz w:val="24"/>
          <w:szCs w:val="24"/>
        </w:rPr>
        <w:t xml:space="preserve"> № 2</w:t>
      </w:r>
    </w:p>
    <w:tbl>
      <w:tblPr>
        <w:tblW w:w="10463" w:type="dxa"/>
        <w:tblCellMar>
          <w:top w:w="15" w:type="dxa"/>
          <w:left w:w="15" w:type="dxa"/>
          <w:bottom w:w="15" w:type="dxa"/>
          <w:right w:w="15" w:type="dxa"/>
        </w:tblCellMar>
        <w:tblLook w:val="0600" w:firstRow="0" w:lastRow="0" w:firstColumn="0" w:lastColumn="0" w:noHBand="1" w:noVBand="1"/>
      </w:tblPr>
      <w:tblGrid>
        <w:gridCol w:w="9006"/>
        <w:gridCol w:w="1457"/>
      </w:tblGrid>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Номер</w:t>
            </w:r>
            <w:proofErr w:type="spellEnd"/>
            <w:r>
              <w:br/>
            </w:r>
            <w:r>
              <w:rPr>
                <w:rFonts w:hAnsi="Times New Roman" w:cs="Times New Roman"/>
                <w:b/>
                <w:bCs/>
                <w:color w:val="000000"/>
                <w:sz w:val="24"/>
                <w:szCs w:val="24"/>
              </w:rPr>
              <w:t xml:space="preserve"> </w:t>
            </w:r>
            <w:r>
              <w:rPr>
                <w:rFonts w:hAnsi="Times New Roman" w:cs="Times New Roman"/>
                <w:b/>
                <w:bCs/>
                <w:color w:val="000000"/>
                <w:sz w:val="24"/>
                <w:szCs w:val="24"/>
              </w:rPr>
              <w:tab/>
            </w:r>
            <w:r>
              <w:rPr>
                <w:rFonts w:hAnsi="Times New Roman" w:cs="Times New Roman"/>
                <w:b/>
                <w:bCs/>
                <w:color w:val="000000"/>
                <w:sz w:val="24"/>
                <w:szCs w:val="24"/>
              </w:rPr>
              <w:tab/>
            </w:r>
            <w:r>
              <w:rPr>
                <w:rFonts w:hAnsi="Times New Roman" w:cs="Times New Roman"/>
                <w:b/>
                <w:bCs/>
                <w:color w:val="000000"/>
                <w:sz w:val="24"/>
                <w:szCs w:val="24"/>
              </w:rPr>
              <w:tab/>
            </w:r>
            <w:proofErr w:type="spellStart"/>
            <w:r>
              <w:rPr>
                <w:rFonts w:hAnsi="Times New Roman" w:cs="Times New Roman"/>
                <w:b/>
                <w:bCs/>
                <w:color w:val="000000"/>
                <w:sz w:val="24"/>
                <w:szCs w:val="24"/>
              </w:rPr>
              <w:t>счета</w:t>
            </w:r>
            <w:proofErr w:type="spellEnd"/>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Имущество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полученное</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пользование</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Материальные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02</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Бланки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03</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Сомнительная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задолженность</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04</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Награды, призы, кубки и ценные подарки, сувениры</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 xml:space="preserve">Запасные части к транспортным средствам, выданные взамен </w:t>
            </w:r>
            <w:proofErr w:type="gramStart"/>
            <w:r w:rsidRPr="00113155">
              <w:rPr>
                <w:rFonts w:hAnsi="Times New Roman" w:cs="Times New Roman"/>
                <w:color w:val="000000"/>
                <w:sz w:val="24"/>
                <w:szCs w:val="24"/>
                <w:lang w:val="ru-RU"/>
              </w:rPr>
              <w:t>изношенных</w:t>
            </w:r>
            <w:proofErr w:type="gram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09</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Поступления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Выбытия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18</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Задолженность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востребованная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кредиторами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Основные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эксплуатации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Материальные ценности, выданные в личное пользование</w:t>
            </w:r>
            <w:r>
              <w:rPr>
                <w:rFonts w:hAnsi="Times New Roman" w:cs="Times New Roman"/>
                <w:color w:val="000000"/>
                <w:sz w:val="24"/>
                <w:szCs w:val="24"/>
              </w:rPr>
              <w:t> </w:t>
            </w:r>
            <w:r w:rsidRPr="00113155">
              <w:rPr>
                <w:rFonts w:hAnsi="Times New Roman" w:cs="Times New Roman"/>
                <w:color w:val="000000"/>
                <w:sz w:val="24"/>
                <w:szCs w:val="24"/>
                <w:lang w:val="ru-RU"/>
              </w:rPr>
              <w:t>работникам (сотрудникам)</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Доходы и расходы по долгосрочным договорам строительного подряда</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45</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Парковочные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28П</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29Т</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Расчеты по исполнению денежных обязательств через третьих лиц</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r>
      <w:tr w:rsidR="00D0230D" w:rsidTr="006105BE">
        <w:tc>
          <w:tcPr>
            <w:tcW w:w="9006"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c>
          <w:tcPr>
            <w:tcW w:w="1457"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r>
    </w:tbl>
    <w:p w:rsidR="00D0230D" w:rsidRDefault="00D0230D" w:rsidP="00D0230D">
      <w:pPr>
        <w:rPr>
          <w:rFonts w:hAnsi="Times New Roman" w:cs="Times New Roman"/>
          <w:color w:val="000000"/>
          <w:sz w:val="24"/>
          <w:szCs w:val="24"/>
        </w:rPr>
      </w:pPr>
      <w:proofErr w:type="spellStart"/>
      <w:r>
        <w:rPr>
          <w:rFonts w:hAnsi="Times New Roman" w:cs="Times New Roman"/>
          <w:b/>
          <w:bCs/>
          <w:color w:val="000000"/>
          <w:sz w:val="24"/>
          <w:szCs w:val="24"/>
        </w:rPr>
        <w:t>Правила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формирования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номеров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забалансовых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счетов</w:t>
      </w:r>
      <w:proofErr w:type="spellEnd"/>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 xml:space="preserve">Номер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состоит из трех разрядов (ХХ.Х). 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 xml:space="preserve">В разрядах 1–2 указывается соответствующий код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из</w:t>
      </w:r>
      <w:r>
        <w:rPr>
          <w:rFonts w:hAnsi="Times New Roman" w:cs="Times New Roman"/>
          <w:color w:val="000000"/>
          <w:sz w:val="24"/>
          <w:szCs w:val="24"/>
        </w:rPr>
        <w:t> </w:t>
      </w:r>
      <w:r w:rsidRPr="00113155">
        <w:rPr>
          <w:rFonts w:hAnsi="Times New Roman" w:cs="Times New Roman"/>
          <w:color w:val="000000"/>
          <w:sz w:val="24"/>
          <w:szCs w:val="24"/>
          <w:lang w:val="ru-RU"/>
        </w:rPr>
        <w:t>таблицы</w:t>
      </w:r>
      <w:r>
        <w:rPr>
          <w:rFonts w:hAnsi="Times New Roman" w:cs="Times New Roman"/>
          <w:color w:val="000000"/>
          <w:sz w:val="24"/>
          <w:szCs w:val="24"/>
        </w:rPr>
        <w:t> </w:t>
      </w:r>
      <w:r w:rsidRPr="00113155">
        <w:rPr>
          <w:rFonts w:hAnsi="Times New Roman" w:cs="Times New Roman"/>
          <w:color w:val="000000"/>
          <w:sz w:val="24"/>
          <w:szCs w:val="24"/>
          <w:lang w:val="ru-RU"/>
        </w:rPr>
        <w:t>№ 2 настоящего приложения.</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В разряде 3 указывается код 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Для бюджетных и автономных учреждений применяются коды:</w:t>
      </w:r>
    </w:p>
    <w:p w:rsidR="00D0230D" w:rsidRPr="00113155" w:rsidRDefault="00D0230D" w:rsidP="004F0219">
      <w:pPr>
        <w:numPr>
          <w:ilvl w:val="0"/>
          <w:numId w:val="27"/>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4F0219">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4F0219">
      <w:pPr>
        <w:numPr>
          <w:ilvl w:val="0"/>
          <w:numId w:val="27"/>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4F0219">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4F0219">
      <w:pPr>
        <w:numPr>
          <w:ilvl w:val="0"/>
          <w:numId w:val="27"/>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Порядок внесения изменений в Рабочий план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Изменения в Рабочий план счетов централизованная бухгалтерия вносит:</w:t>
      </w:r>
    </w:p>
    <w:p w:rsidR="00D0230D" w:rsidRPr="00113155" w:rsidRDefault="00D0230D" w:rsidP="004F0219">
      <w:pPr>
        <w:numPr>
          <w:ilvl w:val="0"/>
          <w:numId w:val="28"/>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в случае изменений нормативных правовых актов, регулирующих ведение бухгалтерского (бюджетного) учета и составление бухгалтерской (финансовой) отчетности;</w:t>
      </w:r>
    </w:p>
    <w:p w:rsidR="00D0230D" w:rsidRPr="00113155" w:rsidRDefault="00D0230D" w:rsidP="004F0219">
      <w:pPr>
        <w:numPr>
          <w:ilvl w:val="0"/>
          <w:numId w:val="28"/>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при поступлении</w:t>
      </w:r>
      <w:r>
        <w:rPr>
          <w:rFonts w:hAnsi="Times New Roman" w:cs="Times New Roman"/>
          <w:color w:val="000000"/>
          <w:sz w:val="24"/>
          <w:szCs w:val="24"/>
        </w:rPr>
        <w:t> </w:t>
      </w:r>
      <w:r w:rsidRPr="00113155">
        <w:rPr>
          <w:rFonts w:hAnsi="Times New Roman" w:cs="Times New Roman"/>
          <w:color w:val="000000"/>
          <w:sz w:val="24"/>
          <w:szCs w:val="24"/>
          <w:lang w:val="ru-RU"/>
        </w:rPr>
        <w:t>предложений от учреждений – субъектов централизованного учета по формированию аналитической информации по данным бухгалтерского учета.</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Предложения по изменениям</w:t>
      </w:r>
      <w:r>
        <w:rPr>
          <w:rFonts w:hAnsi="Times New Roman" w:cs="Times New Roman"/>
          <w:color w:val="000000"/>
          <w:sz w:val="24"/>
          <w:szCs w:val="24"/>
        </w:rPr>
        <w:t> </w:t>
      </w:r>
      <w:r w:rsidRPr="00113155">
        <w:rPr>
          <w:rFonts w:hAnsi="Times New Roman" w:cs="Times New Roman"/>
          <w:color w:val="000000"/>
          <w:sz w:val="24"/>
          <w:szCs w:val="24"/>
          <w:lang w:val="ru-RU"/>
        </w:rPr>
        <w:t>в Рабочем плане счетов распространяются на изменения (в том числе включения, исключения) аналитической информации в Рабочем плане счетов, в том числе в части установления (исключения):</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кодов видов синтетического счета объекта учета;</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данных об объекте учета;</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дополнительной детализации статей (подстатей) КОСГУ;</w:t>
      </w:r>
    </w:p>
    <w:p w:rsidR="00D0230D" w:rsidRDefault="00D0230D" w:rsidP="004F0219">
      <w:pPr>
        <w:numPr>
          <w:ilvl w:val="0"/>
          <w:numId w:val="29"/>
        </w:numPr>
        <w:ind w:left="780" w:right="180"/>
        <w:rPr>
          <w:rFonts w:hAnsi="Times New Roman" w:cs="Times New Roman"/>
          <w:color w:val="000000"/>
          <w:sz w:val="24"/>
          <w:szCs w:val="24"/>
        </w:rPr>
      </w:pPr>
      <w:proofErr w:type="spellStart"/>
      <w:proofErr w:type="gramStart"/>
      <w:r>
        <w:rPr>
          <w:rFonts w:hAnsi="Times New Roman" w:cs="Times New Roman"/>
          <w:color w:val="000000"/>
          <w:sz w:val="24"/>
          <w:szCs w:val="24"/>
        </w:rPr>
        <w:t>дополнительных</w:t>
      </w:r>
      <w:proofErr w:type="spellEnd"/>
      <w:proofErr w:type="gramEnd"/>
      <w:r>
        <w:rPr>
          <w:rFonts w:hAnsi="Times New Roman" w:cs="Times New Roman"/>
          <w:color w:val="000000"/>
          <w:sz w:val="24"/>
          <w:szCs w:val="24"/>
        </w:rPr>
        <w:t xml:space="preserve"> </w:t>
      </w:r>
      <w:proofErr w:type="spellStart"/>
      <w:r>
        <w:rPr>
          <w:rFonts w:hAnsi="Times New Roman" w:cs="Times New Roman"/>
          <w:color w:val="000000"/>
          <w:sz w:val="24"/>
          <w:szCs w:val="24"/>
        </w:rPr>
        <w:t>забалансовых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w:t>
      </w:r>
    </w:p>
    <w:p w:rsidR="00D0230D" w:rsidRPr="00113155" w:rsidRDefault="00D0230D" w:rsidP="00D0230D">
      <w:pPr>
        <w:rPr>
          <w:rFonts w:hAnsi="Times New Roman" w:cs="Times New Roman"/>
          <w:color w:val="000000"/>
          <w:sz w:val="24"/>
          <w:szCs w:val="24"/>
          <w:lang w:val="ru-RU"/>
        </w:rPr>
      </w:pPr>
      <w:proofErr w:type="gramStart"/>
      <w:r w:rsidRPr="00113155">
        <w:rPr>
          <w:rFonts w:hAnsi="Times New Roman" w:cs="Times New Roman"/>
          <w:color w:val="000000"/>
          <w:sz w:val="24"/>
          <w:szCs w:val="24"/>
          <w:lang w:val="ru-RU"/>
        </w:rPr>
        <w:t>В случае поступления предложений по внесению изменений в Рабочий план счетов</w:t>
      </w:r>
      <w:r>
        <w:rPr>
          <w:rFonts w:hAnsi="Times New Roman" w:cs="Times New Roman"/>
          <w:color w:val="000000"/>
          <w:sz w:val="24"/>
          <w:szCs w:val="24"/>
        </w:rPr>
        <w:t> </w:t>
      </w:r>
      <w:r w:rsidRPr="00113155">
        <w:rPr>
          <w:rFonts w:hAnsi="Times New Roman" w:cs="Times New Roman"/>
          <w:color w:val="000000"/>
          <w:sz w:val="24"/>
          <w:szCs w:val="24"/>
          <w:lang w:val="ru-RU"/>
        </w:rPr>
        <w:t>в целях формирования единой учетной политики при централизации учета от учреждений</w:t>
      </w:r>
      <w:r>
        <w:rPr>
          <w:rFonts w:hAnsi="Times New Roman" w:cs="Times New Roman"/>
          <w:color w:val="000000"/>
          <w:sz w:val="24"/>
          <w:szCs w:val="24"/>
        </w:rPr>
        <w:t> </w:t>
      </w:r>
      <w:r w:rsidRPr="00113155">
        <w:rPr>
          <w:rFonts w:hAnsi="Times New Roman" w:cs="Times New Roman"/>
          <w:color w:val="000000"/>
          <w:sz w:val="24"/>
          <w:szCs w:val="24"/>
          <w:lang w:val="ru-RU"/>
        </w:rPr>
        <w:t xml:space="preserve"> централизованная бухгалтерия в течение 30 рабочих дней от даты поступления предложений принимает решение о внесении соответствующего изменения (включения, исключения) аналитической информации в Рабочий план счетов, либо подготавливает мотивированное заключение о нецелесообразности представленных предложений по изменению (включению, исключению) аналитической</w:t>
      </w:r>
      <w:proofErr w:type="gramEnd"/>
      <w:r w:rsidRPr="00113155">
        <w:rPr>
          <w:rFonts w:hAnsi="Times New Roman" w:cs="Times New Roman"/>
          <w:color w:val="000000"/>
          <w:sz w:val="24"/>
          <w:szCs w:val="24"/>
          <w:lang w:val="ru-RU"/>
        </w:rPr>
        <w:t xml:space="preserve"> информации в Рабочий план счетов в виду их несоответствия принципам концептуальных основ бухгалтерского учета, утвержденных</w:t>
      </w:r>
      <w:r>
        <w:rPr>
          <w:rFonts w:hAnsi="Times New Roman" w:cs="Times New Roman"/>
          <w:color w:val="000000"/>
          <w:sz w:val="24"/>
          <w:szCs w:val="24"/>
        </w:rPr>
        <w:t> </w:t>
      </w:r>
      <w:r w:rsidRPr="00113155">
        <w:rPr>
          <w:rFonts w:hAnsi="Times New Roman" w:cs="Times New Roman"/>
          <w:color w:val="000000"/>
          <w:sz w:val="24"/>
          <w:szCs w:val="24"/>
          <w:lang w:val="ru-RU"/>
        </w:rPr>
        <w:t xml:space="preserve">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 виду превышения затрат на представление информации в бухгалтерской (финансовой) отчетности над ее полезностью и преимуществами </w:t>
      </w:r>
      <w:proofErr w:type="gramStart"/>
      <w:r w:rsidRPr="00113155">
        <w:rPr>
          <w:rFonts w:hAnsi="Times New Roman" w:cs="Times New Roman"/>
          <w:color w:val="000000"/>
          <w:sz w:val="24"/>
          <w:szCs w:val="24"/>
          <w:lang w:val="ru-RU"/>
        </w:rPr>
        <w:t>от</w:t>
      </w:r>
      <w:proofErr w:type="gramEnd"/>
      <w:r w:rsidRPr="00113155">
        <w:rPr>
          <w:rFonts w:hAnsi="Times New Roman" w:cs="Times New Roman"/>
          <w:color w:val="000000"/>
          <w:sz w:val="24"/>
          <w:szCs w:val="24"/>
          <w:lang w:val="ru-RU"/>
        </w:rPr>
        <w:t xml:space="preserve"> </w:t>
      </w:r>
      <w:proofErr w:type="gramStart"/>
      <w:r w:rsidRPr="00113155">
        <w:rPr>
          <w:rFonts w:hAnsi="Times New Roman" w:cs="Times New Roman"/>
          <w:color w:val="000000"/>
          <w:sz w:val="24"/>
          <w:szCs w:val="24"/>
          <w:lang w:val="ru-RU"/>
        </w:rPr>
        <w:t>ее</w:t>
      </w:r>
      <w:proofErr w:type="gramEnd"/>
      <w:r w:rsidRPr="00113155">
        <w:rPr>
          <w:rFonts w:hAnsi="Times New Roman" w:cs="Times New Roman"/>
          <w:color w:val="000000"/>
          <w:sz w:val="24"/>
          <w:szCs w:val="24"/>
          <w:lang w:val="ru-RU"/>
        </w:rPr>
        <w:t xml:space="preserve"> использования. Централизованная бухгалтерия</w:t>
      </w:r>
      <w:r>
        <w:rPr>
          <w:rFonts w:hAnsi="Times New Roman" w:cs="Times New Roman"/>
          <w:color w:val="000000"/>
          <w:sz w:val="24"/>
          <w:szCs w:val="24"/>
        </w:rPr>
        <w:t> </w:t>
      </w:r>
      <w:r w:rsidRPr="00113155">
        <w:rPr>
          <w:rFonts w:hAnsi="Times New Roman" w:cs="Times New Roman"/>
          <w:color w:val="000000"/>
          <w:sz w:val="24"/>
          <w:szCs w:val="24"/>
          <w:lang w:val="ru-RU"/>
        </w:rPr>
        <w:t>в период рассмотрения предложений по внесению изменений в Рабочий план счетов может запросить дополнительную</w:t>
      </w:r>
      <w:r>
        <w:rPr>
          <w:rFonts w:hAnsi="Times New Roman" w:cs="Times New Roman"/>
          <w:color w:val="000000"/>
          <w:sz w:val="24"/>
          <w:szCs w:val="24"/>
        </w:rPr>
        <w:t> </w:t>
      </w:r>
      <w:r w:rsidRPr="00113155">
        <w:rPr>
          <w:rFonts w:hAnsi="Times New Roman" w:cs="Times New Roman"/>
          <w:color w:val="000000"/>
          <w:sz w:val="24"/>
          <w:szCs w:val="24"/>
          <w:lang w:val="ru-RU"/>
        </w:rPr>
        <w:t>информацию</w:t>
      </w:r>
      <w:r>
        <w:rPr>
          <w:rFonts w:hAnsi="Times New Roman" w:cs="Times New Roman"/>
          <w:color w:val="000000"/>
          <w:sz w:val="24"/>
          <w:szCs w:val="24"/>
        </w:rPr>
        <w:t> </w:t>
      </w:r>
      <w:r w:rsidRPr="00113155">
        <w:rPr>
          <w:rFonts w:hAnsi="Times New Roman" w:cs="Times New Roman"/>
          <w:color w:val="000000"/>
          <w:sz w:val="24"/>
          <w:szCs w:val="24"/>
          <w:lang w:val="ru-RU"/>
        </w:rPr>
        <w:t>у учреждения – субъекта централизованного учета.</w:t>
      </w:r>
    </w:p>
    <w:p w:rsidR="00D0230D"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Аналитическая информация, формируемая с применением Рабочего плана счетов с учетом внесенных изменений, представляется при раскрытии информации по всем учреждениям – субъектам централизованного учета.</w:t>
      </w: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716D58" w:rsidRPr="009528E8" w:rsidRDefault="00716D58"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r w:rsidRPr="009528E8">
        <w:rPr>
          <w:rFonts w:asciiTheme="minorHAnsi" w:hAnsiTheme="minorHAnsi" w:cstheme="minorHAnsi"/>
        </w:rPr>
        <w:lastRenderedPageBreak/>
        <w:t>Приложение №4</w:t>
      </w:r>
      <w:r w:rsidRPr="009528E8">
        <w:rPr>
          <w:rFonts w:asciiTheme="minorHAnsi" w:hAnsiTheme="minorHAnsi" w:cstheme="minorHAnsi"/>
        </w:rPr>
        <w:br/>
        <w:t xml:space="preserve">                                           к приказу от </w:t>
      </w:r>
      <w:r w:rsidR="00930B41">
        <w:rPr>
          <w:rFonts w:asciiTheme="minorHAnsi" w:hAnsiTheme="minorHAnsi" w:cstheme="minorHAnsi"/>
        </w:rPr>
        <w:t>2</w:t>
      </w:r>
      <w:r w:rsidR="00D633B5">
        <w:rPr>
          <w:rFonts w:asciiTheme="minorHAnsi" w:hAnsiTheme="minorHAnsi" w:cstheme="minorHAnsi"/>
        </w:rPr>
        <w:t>0</w:t>
      </w:r>
      <w:r w:rsidRPr="009528E8">
        <w:rPr>
          <w:rStyle w:val="fill"/>
          <w:rFonts w:asciiTheme="minorHAnsi" w:hAnsiTheme="minorHAnsi" w:cstheme="minorHAnsi"/>
        </w:rPr>
        <w:t>.0</w:t>
      </w:r>
      <w:r w:rsidR="00D633B5">
        <w:rPr>
          <w:rStyle w:val="fill"/>
          <w:rFonts w:asciiTheme="minorHAnsi" w:hAnsiTheme="minorHAnsi" w:cstheme="minorHAnsi"/>
        </w:rPr>
        <w:t>8</w:t>
      </w:r>
      <w:r w:rsidRPr="009528E8">
        <w:rPr>
          <w:rStyle w:val="fill"/>
          <w:rFonts w:asciiTheme="minorHAnsi" w:hAnsiTheme="minorHAnsi" w:cstheme="minorHAnsi"/>
        </w:rPr>
        <w:t>.2021</w:t>
      </w:r>
      <w:r w:rsidRPr="009528E8">
        <w:rPr>
          <w:rFonts w:asciiTheme="minorHAnsi" w:hAnsiTheme="minorHAnsi" w:cstheme="minorHAnsi"/>
        </w:rPr>
        <w:t xml:space="preserve"> №</w:t>
      </w:r>
      <w:r w:rsidR="00D633B5">
        <w:rPr>
          <w:rFonts w:asciiTheme="minorHAnsi" w:hAnsiTheme="minorHAnsi" w:cstheme="minorHAnsi"/>
        </w:rPr>
        <w:t>19</w:t>
      </w:r>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2" w:name="dfasx3pqfa"/>
      <w:bookmarkEnd w:id="4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43" w:name="dfasy903p2"/>
      <w:bookmarkEnd w:id="43"/>
      <w:r w:rsidRPr="009528E8">
        <w:rPr>
          <w:rFonts w:asciiTheme="minorHAnsi" w:hAnsiTheme="minorHAnsi" w:cstheme="minorHAnsi"/>
          <w:b/>
          <w:bCs/>
        </w:rPr>
        <w:t>Порядок проведения инвентаризации имущества, финансовых активов и обязательств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44" w:name="dfasidcfmp"/>
      <w:bookmarkEnd w:id="44"/>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5" w:name="dfasimyqgk"/>
      <w:bookmarkEnd w:id="45"/>
      <w:r w:rsidRPr="009528E8">
        <w:rPr>
          <w:rFonts w:asciiTheme="minorHAnsi" w:hAnsiTheme="minorHAnsi" w:cstheme="minorHAnsi"/>
        </w:rPr>
        <w:t xml:space="preserve">Настоящий Порядок разработан в соответствии со следующими документами: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6" w:name="dfasg7ywmt"/>
      <w:bookmarkEnd w:id="46"/>
      <w:r w:rsidRPr="009528E8">
        <w:rPr>
          <w:rFonts w:asciiTheme="minorHAnsi" w:hAnsiTheme="minorHAnsi" w:cstheme="minorHAnsi"/>
        </w:rPr>
        <w:t xml:space="preserve">– </w:t>
      </w:r>
      <w:hyperlink r:id="rId33" w:history="1">
        <w:r w:rsidRPr="009528E8">
          <w:rPr>
            <w:rStyle w:val="a5"/>
            <w:rFonts w:asciiTheme="minorHAnsi" w:hAnsiTheme="minorHAnsi" w:cstheme="minorHAnsi"/>
          </w:rPr>
          <w:t>Законом от 6 декабря 2011 г. № 402-ФЗ</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7" w:name="dfas43qz8t"/>
      <w:bookmarkEnd w:id="47"/>
      <w:r w:rsidRPr="009528E8">
        <w:rPr>
          <w:rFonts w:asciiTheme="minorHAnsi" w:hAnsiTheme="minorHAnsi" w:cstheme="minorHAnsi"/>
        </w:rPr>
        <w:t xml:space="preserve">– </w:t>
      </w:r>
      <w:hyperlink r:id="rId34" w:anchor="ZA023R43CJ" w:tooltip="МЕТОДИЧЕСКИЕ УКАЗАНИЯ по инвентаризации имущества и финансовых обязательств"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35" w:history="1">
        <w:r w:rsidRPr="009528E8">
          <w:rPr>
            <w:rStyle w:val="a5"/>
            <w:rFonts w:asciiTheme="minorHAnsi" w:hAnsiTheme="minorHAnsi" w:cstheme="minorHAnsi"/>
          </w:rPr>
          <w:t xml:space="preserve">приказом Минфина России от 13 июня </w:t>
        </w:r>
        <w:r w:rsidRPr="009528E8">
          <w:rPr>
            <w:rFonts w:asciiTheme="minorHAnsi" w:hAnsiTheme="minorHAnsi" w:cstheme="minorHAnsi"/>
            <w:color w:val="0000FF"/>
            <w:u w:val="single"/>
          </w:rPr>
          <w:br/>
        </w:r>
        <w:r w:rsidRPr="009528E8">
          <w:rPr>
            <w:rStyle w:val="a5"/>
            <w:rFonts w:asciiTheme="minorHAnsi" w:hAnsiTheme="minorHAnsi" w:cstheme="minorHAnsi"/>
          </w:rPr>
          <w:t>1995 г. № 49</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8" w:name="dfasb54fma"/>
      <w:bookmarkEnd w:id="48"/>
      <w:r w:rsidRPr="009528E8">
        <w:rPr>
          <w:rFonts w:asciiTheme="minorHAnsi" w:hAnsiTheme="minorHAnsi" w:cstheme="minorHAnsi"/>
        </w:rPr>
        <w:t xml:space="preserve">– </w:t>
      </w:r>
      <w:hyperlink r:id="rId36" w:anchor="ZAP274M3H6"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w:history="1">
        <w:r w:rsidRPr="009528E8">
          <w:rPr>
            <w:rStyle w:val="a5"/>
            <w:rFonts w:asciiTheme="minorHAnsi" w:hAnsiTheme="minorHAnsi" w:cstheme="minorHAnsi"/>
          </w:rPr>
          <w:t>Инструкцией</w:t>
        </w:r>
      </w:hyperlink>
      <w:r w:rsidRPr="009528E8">
        <w:rPr>
          <w:rFonts w:asciiTheme="minorHAnsi" w:hAnsiTheme="minorHAnsi" w:cstheme="minorHAnsi"/>
        </w:rPr>
        <w:t xml:space="preserve"> к Единому плану счетов, утвержденной </w:t>
      </w:r>
      <w:hyperlink r:id="rId37" w:history="1">
        <w:r w:rsidRPr="009528E8">
          <w:rPr>
            <w:rStyle w:val="a5"/>
            <w:rFonts w:asciiTheme="minorHAnsi" w:hAnsiTheme="minorHAnsi" w:cstheme="minorHAnsi"/>
          </w:rPr>
          <w:t xml:space="preserve">приказом Минфина России от </w:t>
        </w:r>
        <w:r w:rsidRPr="009528E8">
          <w:rPr>
            <w:rFonts w:asciiTheme="minorHAnsi" w:hAnsiTheme="minorHAnsi" w:cstheme="minorHAnsi"/>
            <w:color w:val="0000FF"/>
            <w:u w:val="single"/>
          </w:rPr>
          <w:br/>
        </w:r>
        <w:r w:rsidRPr="009528E8">
          <w:rPr>
            <w:rStyle w:val="a5"/>
            <w:rFonts w:asciiTheme="minorHAnsi" w:hAnsiTheme="minorHAnsi" w:cstheme="minorHAnsi"/>
          </w:rPr>
          <w:t>1 декабря 2010 г. № 157н</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9" w:name="dfasoi1yxo"/>
      <w:bookmarkEnd w:id="49"/>
      <w:r w:rsidRPr="009528E8">
        <w:rPr>
          <w:rFonts w:asciiTheme="minorHAnsi" w:hAnsiTheme="minorHAnsi" w:cstheme="minorHAnsi"/>
        </w:rPr>
        <w:t xml:space="preserve">– </w:t>
      </w:r>
      <w:hyperlink r:id="rId38" w:history="1">
        <w:r w:rsidRPr="009528E8">
          <w:rPr>
            <w:rStyle w:val="a5"/>
            <w:rFonts w:asciiTheme="minorHAnsi" w:hAnsiTheme="minorHAnsi" w:cstheme="minorHAnsi"/>
          </w:rPr>
          <w:t>указанием Банка России от 11 марта 2014 г. № 3210-У</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0" w:name="dfasyyxfei"/>
      <w:bookmarkEnd w:id="50"/>
      <w:r w:rsidRPr="009528E8">
        <w:rPr>
          <w:rFonts w:asciiTheme="minorHAnsi" w:hAnsiTheme="minorHAnsi" w:cstheme="minorHAnsi"/>
        </w:rPr>
        <w:t xml:space="preserve">– </w:t>
      </w:r>
      <w:hyperlink r:id="rId39" w:anchor="ZAP2F503HE" w:tooltip="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40" w:anchor="ZA00MAO2N0" w:history="1">
        <w:r w:rsidRPr="009528E8">
          <w:rPr>
            <w:rStyle w:val="a5"/>
            <w:rFonts w:asciiTheme="minorHAnsi" w:hAnsiTheme="minorHAnsi" w:cstheme="minorHAnsi"/>
          </w:rPr>
          <w:t xml:space="preserve">приказом Минфина России от 30 марта </w:t>
        </w:r>
        <w:r w:rsidRPr="009528E8">
          <w:rPr>
            <w:rFonts w:asciiTheme="minorHAnsi" w:hAnsiTheme="minorHAnsi" w:cstheme="minorHAnsi"/>
            <w:color w:val="0000FF"/>
            <w:u w:val="single"/>
          </w:rPr>
          <w:br/>
        </w:r>
        <w:r w:rsidRPr="009528E8">
          <w:rPr>
            <w:rStyle w:val="a5"/>
            <w:rFonts w:asciiTheme="minorHAnsi" w:hAnsiTheme="minorHAnsi" w:cstheme="minorHAnsi"/>
          </w:rPr>
          <w:t>2015 г. № 52н</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1" w:name="dfashzfk1e"/>
      <w:bookmarkEnd w:id="51"/>
      <w:r w:rsidRPr="009528E8">
        <w:rPr>
          <w:rFonts w:asciiTheme="minorHAnsi" w:hAnsiTheme="minorHAnsi" w:cstheme="minorHAnsi"/>
        </w:rPr>
        <w:t xml:space="preserve">– </w:t>
      </w:r>
      <w:hyperlink r:id="rId41" w:anchor="ZA00MNG2P3" w:tooltip="ПРАВИЛА учета и хранения драгоценных металлов, драгоценных камней и продукции из них, а также ведения соответствующей отчетности" w:history="1">
        <w:r w:rsidRPr="009528E8">
          <w:rPr>
            <w:rStyle w:val="a5"/>
            <w:rFonts w:asciiTheme="minorHAnsi" w:hAnsiTheme="minorHAnsi" w:cstheme="minorHAnsi"/>
          </w:rPr>
          <w:t>Правилами</w:t>
        </w:r>
      </w:hyperlink>
      <w:r w:rsidRPr="009528E8">
        <w:rPr>
          <w:rFonts w:asciiTheme="minorHAnsi" w:hAnsiTheme="minorHAnsi" w:cstheme="minorHAnsi"/>
        </w:rPr>
        <w:t xml:space="preserve">, утвержденными </w:t>
      </w:r>
      <w:hyperlink r:id="rId42" w:history="1">
        <w:r w:rsidRPr="009528E8">
          <w:rPr>
            <w:rStyle w:val="a5"/>
            <w:rFonts w:asciiTheme="minorHAnsi" w:hAnsiTheme="minorHAnsi" w:cstheme="minorHAnsi"/>
          </w:rPr>
          <w:t xml:space="preserve">постановлением Правительства России от 28 сентября 2000 г. </w:t>
        </w:r>
        <w:r w:rsidRPr="009528E8">
          <w:rPr>
            <w:rFonts w:asciiTheme="minorHAnsi" w:hAnsiTheme="minorHAnsi" w:cstheme="minorHAnsi"/>
            <w:color w:val="0000FF"/>
            <w:u w:val="single"/>
          </w:rPr>
          <w:br/>
        </w:r>
        <w:r w:rsidRPr="009528E8">
          <w:rPr>
            <w:rStyle w:val="a5"/>
            <w:rFonts w:asciiTheme="minorHAnsi" w:hAnsiTheme="minorHAnsi" w:cstheme="minorHAnsi"/>
          </w:rPr>
          <w:t>№ 731</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2" w:name="dfas3q4dxm"/>
      <w:bookmarkEnd w:id="52"/>
      <w:r w:rsidRPr="009528E8">
        <w:rPr>
          <w:rFonts w:asciiTheme="minorHAnsi" w:hAnsiTheme="minorHAnsi" w:cstheme="minorHAnsi"/>
        </w:rPr>
        <w:t xml:space="preserve">– </w:t>
      </w:r>
      <w:hyperlink r:id="rId43" w:anchor="ZA01QRC3B5" w:tooltip="ИНСТРУКЦИЯ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history="1">
        <w:r w:rsidRPr="009528E8">
          <w:rPr>
            <w:rStyle w:val="a5"/>
            <w:rFonts w:asciiTheme="minorHAnsi" w:hAnsiTheme="minorHAnsi" w:cstheme="minorHAnsi"/>
          </w:rPr>
          <w:t>Инструкцией</w:t>
        </w:r>
      </w:hyperlink>
      <w:r w:rsidRPr="009528E8">
        <w:rPr>
          <w:rFonts w:asciiTheme="minorHAnsi" w:hAnsiTheme="minorHAnsi" w:cstheme="minorHAnsi"/>
        </w:rPr>
        <w:t xml:space="preserve">, утвержденной </w:t>
      </w:r>
      <w:hyperlink r:id="rId44" w:history="1">
        <w:r w:rsidRPr="009528E8">
          <w:rPr>
            <w:rStyle w:val="a5"/>
            <w:rFonts w:asciiTheme="minorHAnsi" w:hAnsiTheme="minorHAnsi" w:cstheme="minorHAnsi"/>
          </w:rPr>
          <w:t>приказом Минфина России от 29 августа 2001 г. № 68н</w:t>
        </w:r>
      </w:hyperlink>
      <w:r w:rsidRPr="009528E8">
        <w:rPr>
          <w:rFonts w:asciiTheme="minorHAnsi" w:hAnsiTheme="minorHAnsi" w:cstheme="minorHAnsi"/>
        </w:rPr>
        <w:t>.</w:t>
      </w:r>
      <w:bookmarkStart w:id="53" w:name="dfas27lpl1"/>
      <w:bookmarkEnd w:id="5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54" w:name="dfasduyr4z"/>
      <w:bookmarkEnd w:id="54"/>
      <w:r w:rsidRPr="009528E8">
        <w:rPr>
          <w:rFonts w:asciiTheme="minorHAnsi" w:hAnsiTheme="minorHAnsi" w:cstheme="minorHAnsi"/>
          <w:b/>
          <w:bCs/>
        </w:rPr>
        <w:t>1. Общие положения</w:t>
      </w:r>
      <w:bookmarkStart w:id="55" w:name="bssPhr15"/>
      <w:bookmarkStart w:id="56" w:name="dfase3ul7x"/>
      <w:bookmarkEnd w:id="55"/>
      <w:bookmarkEnd w:id="56"/>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7" w:name="dfas37efnm"/>
      <w:bookmarkEnd w:id="57"/>
      <w:r w:rsidRPr="009528E8">
        <w:rPr>
          <w:rFonts w:asciiTheme="minorHAnsi" w:hAnsiTheme="minorHAnsi" w:cstheme="minorHAnsi"/>
        </w:rPr>
        <w:t>1.1. Настоящий Порядок устанавливает правила проведения инвентаризации имущества, финансовых активов и обязательств учреждения, сроки ее проведения, перечень активов и обязательств, проверяемых при проведении инвентаризации.</w:t>
      </w:r>
      <w:bookmarkStart w:id="58" w:name="dfasger2cd"/>
      <w:bookmarkEnd w:id="58"/>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9" w:name="dfasmbqogm"/>
      <w:bookmarkEnd w:id="59"/>
      <w:r w:rsidRPr="009528E8">
        <w:rPr>
          <w:rFonts w:asciiTheme="minorHAnsi" w:hAnsiTheme="minorHAnsi" w:cstheme="minorHAnsi"/>
        </w:rPr>
        <w:t xml:space="preserve">1.2. Инвентаризации подлежит все имущество учреждения независимо от его </w:t>
      </w:r>
      <w:r w:rsidRPr="009528E8">
        <w:rPr>
          <w:rFonts w:asciiTheme="minorHAnsi" w:hAnsiTheme="minorHAnsi" w:cstheme="minorHAnsi"/>
        </w:rPr>
        <w:br/>
        <w:t xml:space="preserve">местонахождения и все виды финансовых активов и обязательств учреждения. </w:t>
      </w:r>
      <w:r w:rsidRPr="009528E8">
        <w:rPr>
          <w:rStyle w:val="fill"/>
          <w:rFonts w:asciiTheme="minorHAnsi" w:hAnsiTheme="minorHAnsi" w:cstheme="minorHAnsi"/>
        </w:rPr>
        <w:t>Также инвентаризации подлежит имущество, находящееся на ответственном хранении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0" w:name="dfaswpdhg4"/>
      <w:bookmarkEnd w:id="60"/>
      <w:r w:rsidRPr="009528E8">
        <w:rPr>
          <w:rStyle w:val="sfwc"/>
          <w:rFonts w:asciiTheme="minorHAnsi" w:hAnsiTheme="minorHAnsi" w:cstheme="minorHAnsi"/>
        </w:rPr>
        <w:t>И</w:t>
      </w:r>
      <w:r w:rsidRPr="009528E8">
        <w:rPr>
          <w:rStyle w:val="fill"/>
          <w:rFonts w:asciiTheme="minorHAnsi" w:hAnsiTheme="minorHAnsi" w:cstheme="minorHAnsi"/>
        </w:rPr>
        <w:t>нвентаризацию имущества, переданного в аренду (безвозмездное пользование), проводит арендатор.</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1" w:name="dfasrdq48w"/>
      <w:bookmarkEnd w:id="61"/>
      <w:r w:rsidRPr="009528E8">
        <w:rPr>
          <w:rFonts w:asciiTheme="minorHAnsi" w:hAnsiTheme="minorHAnsi" w:cstheme="minorHAnsi"/>
        </w:rPr>
        <w:t>Инвентаризация имущества производится по его местонахождению и в разрезе материально-ответственных лиц.</w:t>
      </w:r>
      <w:bookmarkStart w:id="62" w:name="dfasspsr11"/>
      <w:bookmarkEnd w:id="6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3" w:name="dfasighadt"/>
      <w:bookmarkEnd w:id="63"/>
      <w:r w:rsidRPr="009528E8">
        <w:rPr>
          <w:rFonts w:asciiTheme="minorHAnsi" w:hAnsiTheme="minorHAnsi" w:cstheme="minorHAnsi"/>
        </w:rPr>
        <w:t>1.3. Основными целями инвентаризации являются: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4" w:name="dfas9rd07z"/>
      <w:bookmarkEnd w:id="64"/>
      <w:r w:rsidRPr="009528E8">
        <w:rPr>
          <w:rFonts w:asciiTheme="minorHAnsi" w:hAnsiTheme="minorHAnsi" w:cstheme="minorHAnsi"/>
        </w:rPr>
        <w:t>– выявление фактического наличия имущества;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5" w:name="dfasove22n"/>
      <w:bookmarkEnd w:id="65"/>
      <w:r w:rsidRPr="009528E8">
        <w:rPr>
          <w:rFonts w:asciiTheme="minorHAnsi" w:hAnsiTheme="minorHAnsi" w:cstheme="minorHAnsi"/>
        </w:rPr>
        <w:t>– сопоставление фактического наличия с данными бухгалтерского учета;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6" w:name="dfas491yde"/>
      <w:bookmarkEnd w:id="66"/>
      <w:r w:rsidRPr="009528E8">
        <w:rPr>
          <w:rFonts w:asciiTheme="minorHAnsi" w:hAnsiTheme="minorHAnsi" w:cstheme="minorHAnsi"/>
        </w:rPr>
        <w:lastRenderedPageBreak/>
        <w:t>– проверка полноты отражения в учете финансовых активов и обязательств (выявление неучтенных объектов, недостач);</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7" w:name="dfastp1aly"/>
      <w:bookmarkEnd w:id="67"/>
      <w:r w:rsidRPr="009528E8">
        <w:rPr>
          <w:rFonts w:asciiTheme="minorHAnsi" w:hAnsiTheme="minorHAnsi" w:cstheme="minorHAnsi"/>
        </w:rPr>
        <w:t>– документальное подтверждение наличия имущества и обязательств;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8" w:name="dfaspv2min"/>
      <w:bookmarkEnd w:id="68"/>
      <w:r w:rsidRPr="009528E8">
        <w:rPr>
          <w:rFonts w:asciiTheme="minorHAnsi" w:hAnsiTheme="minorHAnsi" w:cstheme="minorHAnsi"/>
        </w:rPr>
        <w:t>– определение фактического состояния имущества и его оценка.</w:t>
      </w:r>
      <w:bookmarkStart w:id="69" w:name="dfas8pgca7"/>
      <w:bookmarkEnd w:id="6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0" w:name="dfas1ft5bn"/>
      <w:bookmarkEnd w:id="70"/>
      <w:r w:rsidRPr="009528E8">
        <w:rPr>
          <w:rFonts w:asciiTheme="minorHAnsi" w:hAnsiTheme="minorHAnsi" w:cstheme="minorHAnsi"/>
        </w:rPr>
        <w:t>1.4. Проведение инвентаризации обязательно:</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1" w:name="dfasrph3n4"/>
      <w:bookmarkEnd w:id="71"/>
      <w:r w:rsidRPr="009528E8">
        <w:rPr>
          <w:rFonts w:asciiTheme="minorHAnsi" w:hAnsiTheme="minorHAnsi" w:cstheme="minorHAnsi"/>
        </w:rPr>
        <w:t>– при передаче имущества в аренду, выкупе, продаже;</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2" w:name="dfasdx8v8s"/>
      <w:bookmarkEnd w:id="72"/>
      <w:r w:rsidRPr="009528E8">
        <w:rPr>
          <w:rFonts w:asciiTheme="minorHAnsi" w:hAnsiTheme="minorHAnsi" w:cstheme="minorHAnsi"/>
        </w:rPr>
        <w:t>– перед составлением годовой отчетности (кроме имущества, инвентаризация которого проводилась не ранее 1 октября отчетного года);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3" w:name="dfasxhbget"/>
      <w:bookmarkEnd w:id="73"/>
      <w:r w:rsidRPr="009528E8">
        <w:rPr>
          <w:rFonts w:asciiTheme="minorHAnsi" w:hAnsiTheme="minorHAnsi" w:cstheme="minorHAnsi"/>
        </w:rPr>
        <w:t>– при смене материально-ответственных лиц;</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4" w:name="bssPhr34"/>
      <w:bookmarkStart w:id="75" w:name="dfas56zyyt"/>
      <w:bookmarkEnd w:id="74"/>
      <w:bookmarkEnd w:id="75"/>
      <w:r w:rsidRPr="009528E8">
        <w:rPr>
          <w:rFonts w:asciiTheme="minorHAnsi" w:hAnsiTheme="minorHAnsi" w:cstheme="minorHAnsi"/>
        </w:rPr>
        <w:t xml:space="preserve">– при выявлении фактов хищения, злоупотребления или порчи имущества (немедленно </w:t>
      </w:r>
      <w:proofErr w:type="gramStart"/>
      <w:r w:rsidRPr="009528E8">
        <w:rPr>
          <w:rFonts w:asciiTheme="minorHAnsi" w:hAnsiTheme="minorHAnsi" w:cstheme="minorHAnsi"/>
        </w:rPr>
        <w:t>по</w:t>
      </w:r>
      <w:proofErr w:type="gramEnd"/>
      <w:r w:rsidRPr="009528E8">
        <w:rPr>
          <w:rFonts w:asciiTheme="minorHAnsi" w:hAnsiTheme="minorHAnsi" w:cstheme="minorHAnsi"/>
        </w:rPr>
        <w:t xml:space="preserve"> установлении таких фактов);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6" w:name="dfasrev471"/>
      <w:bookmarkEnd w:id="76"/>
      <w:r w:rsidRPr="009528E8">
        <w:rPr>
          <w:rFonts w:asciiTheme="minorHAnsi" w:hAnsiTheme="minorHAnsi" w:cstheme="minorHAnsi"/>
        </w:rPr>
        <w:t>– в случае стихийного бедствия, пожара и других чрезвычайных ситуаций, вызванных экстремальными условиями (сразу же по окончании пожара или стихийного бедствия);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7" w:name="dfasgvwd88"/>
      <w:bookmarkEnd w:id="77"/>
      <w:r w:rsidRPr="009528E8">
        <w:rPr>
          <w:rFonts w:asciiTheme="minorHAnsi" w:hAnsiTheme="minorHAnsi" w:cstheme="minorHAnsi"/>
        </w:rPr>
        <w:t>– при реорганизации, изменении типа учреждения или ликвидации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8" w:name="bssPhr37"/>
      <w:bookmarkStart w:id="79" w:name="dfasqgwr9s"/>
      <w:bookmarkEnd w:id="78"/>
      <w:bookmarkEnd w:id="79"/>
      <w:r w:rsidRPr="009528E8">
        <w:rPr>
          <w:rFonts w:asciiTheme="minorHAnsi" w:hAnsiTheme="minorHAnsi" w:cstheme="minorHAnsi"/>
        </w:rPr>
        <w:t>– в других случаях, предусмотренных действующим законодательством.</w:t>
      </w:r>
      <w:bookmarkStart w:id="80" w:name="dfastg4qun"/>
      <w:bookmarkStart w:id="81" w:name="dfasw1tc"/>
      <w:bookmarkEnd w:id="80"/>
      <w:bookmarkEnd w:id="8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82" w:name="dfash5eees"/>
      <w:bookmarkEnd w:id="82"/>
      <w:r w:rsidRPr="009528E8">
        <w:rPr>
          <w:rFonts w:asciiTheme="minorHAnsi" w:hAnsiTheme="minorHAnsi" w:cstheme="minorHAnsi"/>
          <w:b/>
          <w:bCs/>
        </w:rPr>
        <w:t>2. Порядок и сроки проведения инвентаризации</w:t>
      </w:r>
      <w:bookmarkStart w:id="83" w:name="dfaso9xvba"/>
      <w:bookmarkEnd w:id="8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4" w:name="dfas4h1ukc"/>
      <w:bookmarkEnd w:id="84"/>
      <w:r w:rsidRPr="009528E8">
        <w:rPr>
          <w:rFonts w:asciiTheme="minorHAnsi" w:hAnsiTheme="minorHAnsi" w:cstheme="minorHAnsi"/>
        </w:rPr>
        <w:t>2.1. Для проведения инвентаризации в учреждении создается постоянно действующая инвентаризационная комиссия.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5" w:name="dfaslfy2gm"/>
      <w:bookmarkEnd w:id="85"/>
      <w:r w:rsidRPr="009528E8">
        <w:rPr>
          <w:rFonts w:asciiTheme="minorHAnsi" w:hAnsiTheme="minorHAnsi" w:cstheme="minorHAnsi"/>
        </w:rPr>
        <w:t>При большом объеме работ для одновременного проведения инвентаризации имущества создаются рабочие инвентаризационные комиссии. Персональный состав постоянно действующих и рабочих инвентаризационных комиссий утверждает руководитель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6" w:name="dfasdpbxqu"/>
      <w:bookmarkEnd w:id="86"/>
      <w:r w:rsidRPr="009528E8">
        <w:rPr>
          <w:rFonts w:asciiTheme="minorHAnsi" w:hAnsiTheme="minorHAnsi" w:cstheme="minorHAnsi"/>
        </w:rPr>
        <w:t xml:space="preserve">В состав инвентаризационной комиссии включают представителей администрации </w:t>
      </w:r>
      <w:r w:rsidRPr="009528E8">
        <w:rPr>
          <w:rFonts w:asciiTheme="minorHAnsi" w:hAnsiTheme="minorHAnsi" w:cstheme="minorHAnsi"/>
        </w:rPr>
        <w:br/>
        <w:t>учреждения, сотрудников бухгалтерии, других специалистов.</w:t>
      </w:r>
      <w:bookmarkStart w:id="87" w:name="dfasl87g51"/>
      <w:bookmarkStart w:id="88" w:name="bssPhr48"/>
      <w:bookmarkEnd w:id="87"/>
      <w:bookmarkEnd w:id="88"/>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9" w:name="dfastla376"/>
      <w:bookmarkEnd w:id="89"/>
      <w:r w:rsidRPr="009528E8">
        <w:rPr>
          <w:rFonts w:asciiTheme="minorHAnsi" w:hAnsiTheme="minorHAnsi" w:cstheme="minorHAnsi"/>
        </w:rPr>
        <w:t xml:space="preserve">2.2. Сроки проведения плановых инвентаризаций установлены в Графике проведения инвентаризации (приложение 15).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0" w:name="dfas0gc07k"/>
      <w:bookmarkEnd w:id="90"/>
      <w:r w:rsidRPr="009528E8">
        <w:rPr>
          <w:rFonts w:asciiTheme="minorHAnsi" w:hAnsiTheme="minorHAnsi" w:cstheme="minorHAnsi"/>
        </w:rPr>
        <w:t xml:space="preserve">Кроме плановых инвентаризаций, учреждение может осуществлять и внеплановые </w:t>
      </w:r>
      <w:r w:rsidRPr="009528E8">
        <w:rPr>
          <w:rFonts w:asciiTheme="minorHAnsi" w:hAnsiTheme="minorHAnsi" w:cstheme="minorHAnsi"/>
        </w:rPr>
        <w:br/>
        <w:t>сплошные инвентаризации товарно-материальных ценностей. Внеплановые инвентаризации проводятся на основании приказа руководителя.</w:t>
      </w:r>
      <w:bookmarkStart w:id="91" w:name="dfask5bu7g"/>
      <w:bookmarkStart w:id="92" w:name="bssPhr51"/>
      <w:bookmarkEnd w:id="91"/>
      <w:bookmarkEnd w:id="9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3" w:name="dfashq0lro"/>
      <w:bookmarkEnd w:id="93"/>
      <w:r w:rsidRPr="009528E8">
        <w:rPr>
          <w:rFonts w:asciiTheme="minorHAnsi" w:hAnsiTheme="minorHAnsi" w:cstheme="minorHAnsi"/>
        </w:rPr>
        <w:t xml:space="preserve">2.3.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не сданные и не учтенные бухгалтерией на </w:t>
      </w:r>
      <w:r w:rsidRPr="009528E8">
        <w:rPr>
          <w:rFonts w:asciiTheme="minorHAnsi" w:hAnsiTheme="minorHAnsi" w:cstheme="minorHAnsi"/>
        </w:rPr>
        <w:br/>
        <w:t>момент проведения инвентаризации.</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4" w:name="dfasfw1dds"/>
      <w:bookmarkEnd w:id="94"/>
      <w:r w:rsidRPr="009528E8">
        <w:rPr>
          <w:rFonts w:asciiTheme="minorHAnsi" w:hAnsiTheme="minorHAnsi" w:cstheme="minorHAnsi"/>
        </w:rPr>
        <w:lastRenderedPageBreak/>
        <w:t xml:space="preserve">Председатель инвентаризационной комиссии визирует все приходные и расходные </w:t>
      </w:r>
      <w:r w:rsidRPr="009528E8">
        <w:rPr>
          <w:rFonts w:asciiTheme="minorHAnsi" w:hAnsiTheme="minorHAnsi" w:cstheme="minorHAnsi"/>
        </w:rPr>
        <w:br/>
        <w:t xml:space="preserve">документы, приложенные к реестрам (отчетам), с указанием «до инвентаризации </w:t>
      </w:r>
      <w:proofErr w:type="gramStart"/>
      <w:r w:rsidRPr="009528E8">
        <w:rPr>
          <w:rFonts w:asciiTheme="minorHAnsi" w:hAnsiTheme="minorHAnsi" w:cstheme="minorHAnsi"/>
        </w:rPr>
        <w:t>на</w:t>
      </w:r>
      <w:proofErr w:type="gramEnd"/>
      <w:r w:rsidRPr="009528E8">
        <w:rPr>
          <w:rFonts w:asciiTheme="minorHAnsi" w:hAnsiTheme="minorHAnsi" w:cstheme="minorHAnsi"/>
        </w:rPr>
        <w:t xml:space="preserve"> "___"»(дата). Это служит основанием для определения остатков имущества к началу инвентаризации по учетным данным.</w:t>
      </w:r>
      <w:bookmarkStart w:id="95" w:name="dfastaaxih"/>
      <w:bookmarkEnd w:id="9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6" w:name="dfasudnq3k"/>
      <w:bookmarkEnd w:id="96"/>
      <w:r w:rsidRPr="009528E8">
        <w:rPr>
          <w:rFonts w:asciiTheme="minorHAnsi" w:hAnsiTheme="minorHAnsi" w:cstheme="minorHAnsi"/>
        </w:rPr>
        <w:t>2.4. Материально-ответственные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bookmarkStart w:id="97" w:name="dfas2kptoo"/>
      <w:bookmarkEnd w:id="97"/>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8" w:name="dfaslx7fgh"/>
      <w:bookmarkEnd w:id="98"/>
      <w:r w:rsidRPr="009528E8">
        <w:rPr>
          <w:rFonts w:asciiTheme="minorHAnsi" w:hAnsiTheme="minorHAnsi" w:cstheme="minorHAnsi"/>
        </w:rPr>
        <w:t>2.5. Фактическое наличие имущества при инвентаризации определяют путем обязательного подсчета, взвешивания, обмера.</w:t>
      </w:r>
      <w:bookmarkStart w:id="99" w:name="dfaswdxt7i"/>
      <w:bookmarkEnd w:id="9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0" w:name="dfasss3dif"/>
      <w:bookmarkEnd w:id="100"/>
      <w:r w:rsidRPr="009528E8">
        <w:rPr>
          <w:rFonts w:asciiTheme="minorHAnsi" w:hAnsiTheme="minorHAnsi" w:cstheme="minorHAnsi"/>
        </w:rPr>
        <w:t>2.6. Проверка фактического наличия имущества производится при обязательном участии материально-ответственных лиц.</w:t>
      </w:r>
      <w:bookmarkStart w:id="101" w:name="dfaso5zm2v"/>
      <w:bookmarkEnd w:id="10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2" w:name="dfasmhsrbi"/>
      <w:bookmarkEnd w:id="102"/>
      <w:r w:rsidRPr="009528E8">
        <w:rPr>
          <w:rStyle w:val="sfwc"/>
          <w:rFonts w:asciiTheme="minorHAnsi" w:hAnsiTheme="minorHAnsi" w:cstheme="minorHAnsi"/>
        </w:rPr>
        <w:t>2</w:t>
      </w:r>
      <w:r w:rsidRPr="009528E8">
        <w:rPr>
          <w:rFonts w:asciiTheme="minorHAnsi" w:hAnsiTheme="minorHAnsi" w:cstheme="minorHAnsi"/>
        </w:rPr>
        <w:t>.7. Инвентаризацию отдельных видов имущества и финансовых обязатель</w:t>
      </w:r>
      <w:proofErr w:type="gramStart"/>
      <w:r w:rsidRPr="009528E8">
        <w:rPr>
          <w:rFonts w:asciiTheme="minorHAnsi" w:hAnsiTheme="minorHAnsi" w:cstheme="minorHAnsi"/>
        </w:rPr>
        <w:t>ств  пр</w:t>
      </w:r>
      <w:proofErr w:type="gramEnd"/>
      <w:r w:rsidRPr="009528E8">
        <w:rPr>
          <w:rFonts w:asciiTheme="minorHAnsi" w:hAnsiTheme="minorHAnsi" w:cstheme="minorHAnsi"/>
        </w:rPr>
        <w:t xml:space="preserve">оводят в соответствии с </w:t>
      </w:r>
      <w:hyperlink r:id="rId45" w:anchor="ZA01TUO3A3" w:tooltip=". Правила проведения инвентаризации отдельных видов имущества и финансовых обязательств" w:history="1">
        <w:r w:rsidRPr="009528E8">
          <w:rPr>
            <w:rStyle w:val="a5"/>
            <w:rFonts w:asciiTheme="minorHAnsi" w:hAnsiTheme="minorHAnsi" w:cstheme="minorHAnsi"/>
          </w:rPr>
          <w:t>Правилами</w:t>
        </w:r>
      </w:hyperlink>
      <w:r w:rsidRPr="009528E8">
        <w:rPr>
          <w:rFonts w:asciiTheme="minorHAnsi" w:hAnsiTheme="minorHAnsi" w:cstheme="minorHAnsi"/>
        </w:rPr>
        <w:t xml:space="preserve">, установленными </w:t>
      </w:r>
      <w:hyperlink r:id="rId46" w:history="1">
        <w:r w:rsidRPr="009528E8">
          <w:rPr>
            <w:rStyle w:val="a5"/>
            <w:rFonts w:asciiTheme="minorHAnsi" w:hAnsiTheme="minorHAnsi" w:cstheme="minorHAnsi"/>
          </w:rPr>
          <w:t>приказом Минфина России от 13 июня 1995 г. № 49</w:t>
        </w:r>
      </w:hyperlink>
      <w:r w:rsidRPr="009528E8">
        <w:rPr>
          <w:rFonts w:asciiTheme="minorHAnsi" w:hAnsiTheme="minorHAnsi" w:cstheme="minorHAnsi"/>
        </w:rPr>
        <w:t>.</w:t>
      </w:r>
      <w:bookmarkStart w:id="103" w:name="dfasw26442"/>
      <w:bookmarkEnd w:id="10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4" w:name="dfas4hhnf6"/>
      <w:bookmarkEnd w:id="104"/>
      <w:r w:rsidRPr="009528E8">
        <w:rPr>
          <w:rFonts w:asciiTheme="minorHAnsi" w:hAnsiTheme="minorHAnsi" w:cstheme="minorHAnsi"/>
        </w:rPr>
        <w:t>2.8. Для оформления инвентаризации применяют формы:</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инвентаризационная опись (сличительная ведомость) по объектам нефинансовых активов (</w:t>
      </w:r>
      <w:hyperlink r:id="rId47" w:tooltip="Инвентаризационная опись (сличительная ведомость) по объектам нефинансовых активов (ф. 0504087)" w:history="1">
        <w:r w:rsidRPr="009528E8">
          <w:rPr>
            <w:rStyle w:val="a5"/>
            <w:rFonts w:asciiTheme="minorHAnsi" w:hAnsiTheme="minorHAnsi" w:cstheme="minorHAnsi"/>
          </w:rPr>
          <w:t>ф. 0504087</w:t>
        </w:r>
      </w:hyperlink>
      <w:r w:rsidRPr="009528E8">
        <w:rPr>
          <w:rFonts w:asciiTheme="minorHAnsi" w:hAnsiTheme="minorHAnsi" w:cstheme="minorHAnsi"/>
        </w:rPr>
        <w:t>);</w:t>
      </w:r>
      <w:bookmarkStart w:id="105" w:name="dfasiilymw"/>
      <w:bookmarkEnd w:id="105"/>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при выявлении излишек или недостач составляютс</w:t>
      </w:r>
      <w:proofErr w:type="gramStart"/>
      <w:r w:rsidRPr="009528E8">
        <w:rPr>
          <w:rFonts w:asciiTheme="minorHAnsi" w:hAnsiTheme="minorHAnsi" w:cstheme="minorHAnsi"/>
        </w:rPr>
        <w:t>я</w:t>
      </w:r>
      <w:bookmarkStart w:id="106" w:name="dfas398emy"/>
      <w:bookmarkStart w:id="107" w:name="dfasyxkeb1"/>
      <w:bookmarkStart w:id="108" w:name="dfas305db7"/>
      <w:bookmarkEnd w:id="106"/>
      <w:bookmarkEnd w:id="107"/>
      <w:bookmarkEnd w:id="108"/>
      <w:r w:rsidRPr="009528E8">
        <w:rPr>
          <w:rFonts w:asciiTheme="minorHAnsi" w:hAnsiTheme="minorHAnsi" w:cstheme="minorHAnsi"/>
        </w:rPr>
        <w:t>–</w:t>
      </w:r>
      <w:proofErr w:type="gramEnd"/>
      <w:r w:rsidRPr="009528E8">
        <w:rPr>
          <w:rFonts w:asciiTheme="minorHAnsi" w:hAnsiTheme="minorHAnsi" w:cstheme="minorHAnsi"/>
        </w:rPr>
        <w:t xml:space="preserve"> ведомость расхождений по результатам инвентаризации (</w:t>
      </w:r>
      <w:hyperlink r:id="rId48" w:tooltip="Ведомость расхождений по результатам инвентаризации (ф. 0504092)" w:history="1">
        <w:r w:rsidRPr="009528E8">
          <w:rPr>
            <w:rStyle w:val="a5"/>
            <w:rFonts w:asciiTheme="minorHAnsi" w:hAnsiTheme="minorHAnsi" w:cstheme="minorHAnsi"/>
          </w:rPr>
          <w:t>ф. 0504092</w:t>
        </w:r>
      </w:hyperlink>
      <w:r w:rsidRPr="009528E8">
        <w:rPr>
          <w:rFonts w:asciiTheme="minorHAnsi" w:hAnsiTheme="minorHAnsi" w:cstheme="minorHAnsi"/>
        </w:rPr>
        <w:t>);</w:t>
      </w:r>
      <w:bookmarkStart w:id="109" w:name="dfaso1f1kg"/>
      <w:bookmarkEnd w:id="109"/>
      <w:r w:rsidRPr="009528E8">
        <w:rPr>
          <w:rFonts w:asciiTheme="minorHAnsi" w:hAnsiTheme="minorHAnsi" w:cstheme="minorHAnsi"/>
        </w:rPr>
        <w:t>– акт о результатах инвентаризации (</w:t>
      </w:r>
      <w:hyperlink r:id="rId49" w:tooltip="Акт о результатах инвентаризации (ф. 0504835)" w:history="1">
        <w:r w:rsidRPr="009528E8">
          <w:rPr>
            <w:rStyle w:val="a5"/>
            <w:rFonts w:asciiTheme="minorHAnsi" w:hAnsiTheme="minorHAnsi" w:cstheme="minorHAnsi"/>
          </w:rPr>
          <w:t>ф. 0504835</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 xml:space="preserve"> – акт сверки расчетов с покупателями, поставщиками и прочими дебиторами и кредиторами</w:t>
      </w:r>
      <w:proofErr w:type="gramStart"/>
      <w:r w:rsidRPr="009528E8">
        <w:rPr>
          <w:rFonts w:asciiTheme="minorHAnsi" w:hAnsiTheme="minorHAnsi" w:cstheme="minorHAnsi"/>
        </w:rPr>
        <w:t xml:space="preserve"> ;</w:t>
      </w:r>
      <w:proofErr w:type="gramEnd"/>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0" w:name="dfasnog6uz"/>
      <w:bookmarkStart w:id="111" w:name="dfas98shd2"/>
      <w:bookmarkEnd w:id="110"/>
      <w:bookmarkEnd w:id="111"/>
      <w:r w:rsidRPr="009528E8">
        <w:rPr>
          <w:rStyle w:val="sfwc"/>
          <w:rFonts w:asciiTheme="minorHAnsi" w:hAnsiTheme="minorHAnsi" w:cstheme="minorHAnsi"/>
        </w:rPr>
        <w:t>Ф</w:t>
      </w:r>
      <w:r w:rsidRPr="009528E8">
        <w:rPr>
          <w:rFonts w:asciiTheme="minorHAnsi" w:hAnsiTheme="minorHAnsi" w:cstheme="minorHAnsi"/>
        </w:rPr>
        <w:t xml:space="preserve">ормы заполняют в порядке, установленном </w:t>
      </w:r>
      <w:hyperlink r:id="rId50" w:anchor="ZAP2F503HE" w:tooltip="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51" w:anchor="ZA00MAO2N0" w:history="1">
        <w:r w:rsidRPr="009528E8">
          <w:rPr>
            <w:rStyle w:val="a5"/>
            <w:rFonts w:asciiTheme="minorHAnsi" w:hAnsiTheme="minorHAnsi" w:cstheme="minorHAnsi"/>
          </w:rPr>
          <w:t>приказом Минфина России от 30 марта 2015 г. № 52н</w:t>
        </w:r>
      </w:hyperlink>
      <w:r w:rsidRPr="009528E8">
        <w:rPr>
          <w:rFonts w:asciiTheme="minorHAnsi" w:hAnsiTheme="minorHAnsi" w:cstheme="minorHAnsi"/>
        </w:rPr>
        <w:t xml:space="preserve">, </w:t>
      </w:r>
      <w:hyperlink r:id="rId52" w:anchor="ZA023R43CJ" w:tooltip="МЕТОДИЧЕСКИЕ УКАЗАНИЯ по инвентаризации имущества и финансовых обязательств"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53" w:history="1">
        <w:r w:rsidRPr="009528E8">
          <w:rPr>
            <w:rStyle w:val="a5"/>
            <w:rFonts w:asciiTheme="minorHAnsi" w:hAnsiTheme="minorHAnsi" w:cstheme="minorHAnsi"/>
          </w:rPr>
          <w:t>приказом Минфина России от 13 июня 1995 г. № 49</w:t>
        </w:r>
      </w:hyperlink>
      <w:r w:rsidRPr="009528E8">
        <w:rPr>
          <w:rFonts w:asciiTheme="minorHAnsi" w:hAnsiTheme="minorHAnsi" w:cstheme="minorHAnsi"/>
        </w:rPr>
        <w:t>.</w:t>
      </w:r>
      <w:bookmarkStart w:id="112" w:name="dfasx3hbyt"/>
      <w:bookmarkEnd w:id="11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3" w:name="dfaszuup3m"/>
      <w:bookmarkEnd w:id="113"/>
      <w:r w:rsidRPr="009528E8">
        <w:rPr>
          <w:rFonts w:asciiTheme="minorHAnsi" w:hAnsiTheme="minorHAnsi" w:cstheme="minorHAnsi"/>
        </w:rPr>
        <w:t xml:space="preserve">2.9.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финансовых активов и обязательств, </w:t>
      </w:r>
      <w:r w:rsidRPr="009528E8">
        <w:rPr>
          <w:rFonts w:asciiTheme="minorHAnsi" w:hAnsiTheme="minorHAnsi" w:cstheme="minorHAnsi"/>
        </w:rPr>
        <w:br/>
        <w:t>правильность и своевременность оформления материалов инвентаризации.</w:t>
      </w:r>
      <w:bookmarkStart w:id="114" w:name="dfas92ndqs"/>
      <w:bookmarkEnd w:id="114"/>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5" w:name="dfast5hazn"/>
      <w:bookmarkEnd w:id="115"/>
      <w:r w:rsidRPr="009528E8">
        <w:rPr>
          <w:rFonts w:asciiTheme="minorHAnsi" w:hAnsiTheme="minorHAnsi" w:cstheme="minorHAnsi"/>
        </w:rPr>
        <w:t>2.10.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w:t>
      </w:r>
      <w:proofErr w:type="spellStart"/>
      <w:r w:rsidRPr="009528E8">
        <w:rPr>
          <w:rFonts w:asciiTheme="minorHAnsi" w:hAnsiTheme="minorHAnsi" w:cstheme="minorHAnsi"/>
        </w:rPr>
        <w:t>шкафу</w:t>
      </w:r>
      <w:proofErr w:type="gramStart"/>
      <w:r w:rsidRPr="009528E8">
        <w:rPr>
          <w:rFonts w:asciiTheme="minorHAnsi" w:hAnsiTheme="minorHAnsi" w:cstheme="minorHAnsi"/>
        </w:rPr>
        <w:t>,с</w:t>
      </w:r>
      <w:proofErr w:type="gramEnd"/>
      <w:r w:rsidRPr="009528E8">
        <w:rPr>
          <w:rFonts w:asciiTheme="minorHAnsi" w:hAnsiTheme="minorHAnsi" w:cstheme="minorHAnsi"/>
        </w:rPr>
        <w:t>ейфе</w:t>
      </w:r>
      <w:proofErr w:type="spellEnd"/>
      <w:r w:rsidRPr="009528E8">
        <w:rPr>
          <w:rFonts w:asciiTheme="minorHAnsi" w:hAnsiTheme="minorHAnsi" w:cstheme="minorHAnsi"/>
        </w:rPr>
        <w:t>) в закрытом помещении, где проводится инвентаризация.</w:t>
      </w:r>
      <w:bookmarkStart w:id="116" w:name="dfasagz324"/>
      <w:bookmarkEnd w:id="116"/>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7" w:name="dfaslyz7li"/>
      <w:bookmarkEnd w:id="117"/>
      <w:r w:rsidRPr="009528E8">
        <w:rPr>
          <w:rFonts w:asciiTheme="minorHAnsi" w:hAnsiTheme="minorHAnsi" w:cstheme="minorHAnsi"/>
        </w:rPr>
        <w:t xml:space="preserve">2.11. Если материально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8" w:name="dfastk4akm"/>
      <w:bookmarkEnd w:id="118"/>
      <w:r w:rsidRPr="009528E8">
        <w:rPr>
          <w:rFonts w:asciiTheme="minorHAnsi" w:hAnsiTheme="minorHAnsi" w:cstheme="minorHAnsi"/>
        </w:rPr>
        <w:lastRenderedPageBreak/>
        <w:t>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bookmarkStart w:id="119" w:name="dfaswzggik"/>
      <w:bookmarkEnd w:id="11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0" w:name="bssPhr85"/>
      <w:bookmarkStart w:id="121" w:name="dfas7xxn6z"/>
      <w:bookmarkEnd w:id="120"/>
      <w:bookmarkEnd w:id="121"/>
      <w:r w:rsidRPr="009528E8">
        <w:rPr>
          <w:rStyle w:val="fill"/>
          <w:rFonts w:asciiTheme="minorHAnsi" w:hAnsiTheme="minorHAnsi" w:cstheme="minorHAnsi"/>
        </w:rPr>
        <w:t>2.12. Инвентаризация библиотечных фондов проводится систематически в сроки,</w:t>
      </w:r>
      <w:r w:rsidRPr="009528E8">
        <w:rPr>
          <w:rFonts w:asciiTheme="minorHAnsi" w:hAnsiTheme="minorHAnsi" w:cstheme="minorHAnsi"/>
        </w:rPr>
        <w:br/>
      </w:r>
      <w:r w:rsidRPr="009528E8">
        <w:rPr>
          <w:rStyle w:val="fill"/>
          <w:rFonts w:asciiTheme="minorHAnsi" w:hAnsiTheme="minorHAnsi" w:cstheme="minorHAnsi"/>
        </w:rPr>
        <w:t>установленные</w:t>
      </w:r>
      <w:r w:rsidRPr="009528E8">
        <w:rPr>
          <w:rFonts w:asciiTheme="minorHAnsi" w:hAnsiTheme="minorHAnsi" w:cstheme="minorHAnsi"/>
          <w:i/>
          <w:iCs/>
        </w:rPr>
        <w:t> </w:t>
      </w:r>
      <w:hyperlink r:id="rId54" w:history="1">
        <w:r w:rsidRPr="009528E8">
          <w:rPr>
            <w:rStyle w:val="a5"/>
            <w:rFonts w:asciiTheme="minorHAnsi" w:hAnsiTheme="minorHAnsi" w:cstheme="minorHAnsi"/>
          </w:rPr>
          <w:t>письмом Минфина России от 4 ноября 1998 г. № 16-00-16-198</w:t>
        </w:r>
      </w:hyperlink>
      <w:r w:rsidRPr="009528E8">
        <w:rPr>
          <w:rFonts w:asciiTheme="minorHAnsi" w:hAnsiTheme="minorHAnsi" w:cstheme="minorHAnsi"/>
          <w:i/>
          <w:iCs/>
        </w:rPr>
        <w:t> </w:t>
      </w:r>
      <w:r w:rsidRPr="009528E8">
        <w:rPr>
          <w:rStyle w:val="fill"/>
          <w:rFonts w:asciiTheme="minorHAnsi" w:hAnsiTheme="minorHAnsi" w:cstheme="minorHAnsi"/>
        </w:rPr>
        <w:t xml:space="preserve">«Об </w:t>
      </w:r>
      <w:r w:rsidRPr="009528E8">
        <w:rPr>
          <w:rFonts w:asciiTheme="minorHAnsi" w:hAnsiTheme="minorHAnsi" w:cstheme="minorHAnsi"/>
        </w:rPr>
        <w:br/>
      </w:r>
      <w:r w:rsidRPr="009528E8">
        <w:rPr>
          <w:rStyle w:val="fill"/>
          <w:rFonts w:asciiTheme="minorHAnsi" w:hAnsiTheme="minorHAnsi" w:cstheme="minorHAnsi"/>
        </w:rPr>
        <w:t>инвентаризации библиотечных фондов».</w:t>
      </w:r>
      <w:bookmarkStart w:id="122" w:name="dfasz0iukz"/>
      <w:bookmarkEnd w:id="12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3" w:name="dfaszeybyc"/>
      <w:bookmarkStart w:id="124" w:name="dfasde2i7w"/>
      <w:bookmarkEnd w:id="123"/>
      <w:bookmarkEnd w:id="124"/>
      <w:r w:rsidRPr="009528E8">
        <w:rPr>
          <w:rFonts w:asciiTheme="minorHAnsi" w:hAnsiTheme="minorHAnsi" w:cstheme="minorHAnsi"/>
        </w:rPr>
        <w:t>2.14. Особенности проведения инвентаризации финансовых активов и обязательств.</w:t>
      </w:r>
      <w:bookmarkStart w:id="125" w:name="dfasvhq9mt"/>
      <w:bookmarkEnd w:id="12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6" w:name="dfasn8pp2q"/>
      <w:bookmarkEnd w:id="126"/>
      <w:r w:rsidRPr="009528E8">
        <w:rPr>
          <w:rFonts w:asciiTheme="minorHAnsi" w:hAnsiTheme="minorHAnsi" w:cstheme="minorHAnsi"/>
        </w:rPr>
        <w:t>2.14.1. Инвентаризация финансовых активов и обязатель</w:t>
      </w:r>
      <w:proofErr w:type="gramStart"/>
      <w:r w:rsidRPr="009528E8">
        <w:rPr>
          <w:rFonts w:asciiTheme="minorHAnsi" w:hAnsiTheme="minorHAnsi" w:cstheme="minorHAnsi"/>
        </w:rPr>
        <w:t>ств пр</w:t>
      </w:r>
      <w:proofErr w:type="gramEnd"/>
      <w:r w:rsidRPr="009528E8">
        <w:rPr>
          <w:rFonts w:asciiTheme="minorHAnsi" w:hAnsiTheme="minorHAnsi" w:cstheme="minorHAnsi"/>
        </w:rPr>
        <w:t>оводится по соглашениям (договорам), первичным учетным документам, выпискам Казначейства России (банка), отчетам уполномоченных организаций, актам сверки расчетов с дебиторами и кредиторами.</w:t>
      </w:r>
      <w:bookmarkStart w:id="127" w:name="dfas4ye87o"/>
      <w:bookmarkStart w:id="128" w:name="dfasymp70n"/>
      <w:bookmarkStart w:id="129" w:name="dfas52xiv5"/>
      <w:bookmarkEnd w:id="127"/>
      <w:bookmarkEnd w:id="128"/>
      <w:bookmarkEnd w:id="12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0" w:name="dfaslgdfm3"/>
      <w:bookmarkEnd w:id="130"/>
      <w:r w:rsidRPr="009528E8">
        <w:rPr>
          <w:rFonts w:asciiTheme="minorHAnsi" w:hAnsiTheme="minorHAnsi" w:cstheme="minorHAnsi"/>
        </w:rPr>
        <w:t>2.14.2. Перечень финансовых активов и обязательств по объектам учета, подлежащих инвентаризации:</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1" w:name="dfasly15fh"/>
      <w:bookmarkEnd w:id="131"/>
      <w:r w:rsidRPr="009528E8">
        <w:rPr>
          <w:rFonts w:asciiTheme="minorHAnsi" w:hAnsiTheme="minorHAnsi" w:cstheme="minorHAnsi"/>
        </w:rPr>
        <w:t>– расчеты по доходам – счет 0.205.00.000;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2" w:name="dfas3izknn"/>
      <w:bookmarkEnd w:id="132"/>
      <w:r w:rsidRPr="009528E8">
        <w:rPr>
          <w:rFonts w:asciiTheme="minorHAnsi" w:hAnsiTheme="minorHAnsi" w:cstheme="minorHAnsi"/>
        </w:rPr>
        <w:t>– расчеты по выданным авансам – счет 0.206.00.000;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3" w:name="dfashfcb18"/>
      <w:bookmarkEnd w:id="133"/>
      <w:r w:rsidRPr="009528E8">
        <w:rPr>
          <w:rFonts w:asciiTheme="minorHAnsi" w:hAnsiTheme="minorHAnsi" w:cstheme="minorHAnsi"/>
        </w:rPr>
        <w:t>– расчеты с подотчетными лицами – счет 0.208.00.000;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4" w:name="dfaswt1184"/>
      <w:bookmarkStart w:id="135" w:name="bssPhr106"/>
      <w:bookmarkStart w:id="136" w:name="dfas6l4mut"/>
      <w:bookmarkEnd w:id="134"/>
      <w:bookmarkEnd w:id="135"/>
      <w:bookmarkEnd w:id="136"/>
      <w:r w:rsidRPr="009528E8">
        <w:rPr>
          <w:rFonts w:asciiTheme="minorHAnsi" w:hAnsiTheme="minorHAnsi" w:cstheme="minorHAnsi"/>
        </w:rPr>
        <w:t>– расчеты по принятым обязательствам – счет 0.302.00.000;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7" w:name="dfas29aqzl"/>
      <w:bookmarkEnd w:id="137"/>
      <w:r w:rsidRPr="009528E8">
        <w:rPr>
          <w:rFonts w:asciiTheme="minorHAnsi" w:hAnsiTheme="minorHAnsi" w:cstheme="minorHAnsi"/>
        </w:rPr>
        <w:t>– расчеты по платежам в бюджеты – счет 0.303.00.000;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8" w:name="dfasezhc6n"/>
      <w:bookmarkEnd w:id="138"/>
      <w:r w:rsidRPr="009528E8">
        <w:rPr>
          <w:rFonts w:asciiTheme="minorHAnsi" w:hAnsiTheme="minorHAnsi" w:cstheme="minorHAnsi"/>
        </w:rPr>
        <w:t>– прочие расчеты с кредиторами – счет 0.304.00.000.</w:t>
      </w:r>
      <w:bookmarkStart w:id="139" w:name="dfas5y8cyh"/>
      <w:bookmarkStart w:id="140" w:name="dfasd4gs42"/>
      <w:bookmarkStart w:id="141" w:name="dfasx6nr25"/>
      <w:bookmarkEnd w:id="139"/>
      <w:bookmarkEnd w:id="140"/>
      <w:bookmarkEnd w:id="14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142" w:name="dfas2y4gu4"/>
      <w:bookmarkEnd w:id="142"/>
      <w:r w:rsidRPr="009528E8">
        <w:rPr>
          <w:rFonts w:asciiTheme="minorHAnsi" w:hAnsiTheme="minorHAnsi" w:cstheme="minorHAnsi"/>
          <w:b/>
          <w:bCs/>
        </w:rPr>
        <w:t>3. Оформление результатов инвентаризации</w:t>
      </w:r>
      <w:bookmarkStart w:id="143" w:name="dfas6teqi6"/>
      <w:bookmarkEnd w:id="14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4" w:name="dfasgt4rxe"/>
      <w:bookmarkEnd w:id="144"/>
      <w:r w:rsidRPr="009528E8">
        <w:rPr>
          <w:rFonts w:asciiTheme="minorHAnsi" w:hAnsiTheme="minorHAnsi" w:cstheme="minorHAnsi"/>
        </w:rPr>
        <w:t xml:space="preserve">3.1. Правильно оформленные инвентаризационной комиссией и подписанные всеми ее членами и материально-ответственными лицами инвентаризационные описи (сличительные ведомости), акты о результатах инвентаризации передаются в бухгалтерию для выверки данных фактического наличия </w:t>
      </w:r>
      <w:proofErr w:type="spellStart"/>
      <w:r w:rsidRPr="009528E8">
        <w:rPr>
          <w:rFonts w:asciiTheme="minorHAnsi" w:hAnsiTheme="minorHAnsi" w:cstheme="minorHAnsi"/>
        </w:rPr>
        <w:t>имущественно</w:t>
      </w:r>
      <w:proofErr w:type="spellEnd"/>
      <w:r w:rsidRPr="009528E8">
        <w:rPr>
          <w:rFonts w:asciiTheme="minorHAnsi" w:hAnsiTheme="minorHAnsi" w:cstheme="minorHAnsi"/>
        </w:rPr>
        <w:t>-материальных и других ценностей, финансовых активов и обязательств с данными бухгалтерского учета.</w:t>
      </w:r>
      <w:bookmarkStart w:id="145" w:name="dfasd4dqs9"/>
      <w:bookmarkEnd w:id="14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6" w:name="dfas86vgyl"/>
      <w:bookmarkEnd w:id="146"/>
      <w:r w:rsidRPr="009528E8">
        <w:rPr>
          <w:rFonts w:asciiTheme="minorHAnsi" w:hAnsiTheme="minorHAnsi" w:cstheme="minorHAnsi"/>
        </w:rPr>
        <w:t>3.2. Выявленные расхождения в инвентаризационных описях (сличительных ведомостях) обобщаются в ведомости расхождений по результатам инвентаризации (</w:t>
      </w:r>
      <w:hyperlink r:id="rId55" w:tooltip="Ведомость расхождений по результатам инвентаризации" w:history="1">
        <w:r w:rsidRPr="009528E8">
          <w:rPr>
            <w:rStyle w:val="a5"/>
            <w:rFonts w:asciiTheme="minorHAnsi" w:hAnsiTheme="minorHAnsi" w:cstheme="minorHAnsi"/>
          </w:rPr>
          <w:t>ф. 0504092</w:t>
        </w:r>
      </w:hyperlink>
      <w:r w:rsidRPr="009528E8">
        <w:rPr>
          <w:rFonts w:asciiTheme="minorHAnsi" w:hAnsiTheme="minorHAnsi" w:cstheme="minorHAnsi"/>
        </w:rPr>
        <w:t xml:space="preserve">). </w:t>
      </w:r>
      <w:r w:rsidRPr="009528E8">
        <w:rPr>
          <w:rFonts w:asciiTheme="minorHAnsi" w:hAnsiTheme="minorHAnsi" w:cstheme="minorHAnsi"/>
        </w:rPr>
        <w:br/>
        <w:t xml:space="preserve">     В этом случае она будет приложением к акту о результатах инвентаризации (</w:t>
      </w:r>
      <w:hyperlink r:id="rId56" w:tooltip="Акт о результатах инвентаризации" w:history="1">
        <w:r w:rsidRPr="009528E8">
          <w:rPr>
            <w:rStyle w:val="a5"/>
            <w:rFonts w:asciiTheme="minorHAnsi" w:hAnsiTheme="minorHAnsi" w:cstheme="minorHAnsi"/>
          </w:rPr>
          <w:t>ф. 0504835</w:t>
        </w:r>
      </w:hyperlink>
      <w:r w:rsidRPr="009528E8">
        <w:rPr>
          <w:rFonts w:asciiTheme="minorHAnsi" w:hAnsiTheme="minorHAnsi" w:cstheme="minorHAnsi"/>
        </w:rPr>
        <w:t xml:space="preserve">). </w:t>
      </w:r>
      <w:r w:rsidRPr="009528E8">
        <w:rPr>
          <w:rFonts w:asciiTheme="minorHAnsi" w:hAnsiTheme="minorHAnsi" w:cstheme="minorHAnsi"/>
        </w:rPr>
        <w:br/>
        <w:t xml:space="preserve">       Акт подписывается всеми членами инвентаризационной комиссии и утверждается руководителем учреждения.</w:t>
      </w:r>
      <w:bookmarkStart w:id="147" w:name="dfas09g0to"/>
      <w:bookmarkEnd w:id="147"/>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8" w:name="dfask3r8mv"/>
      <w:bookmarkEnd w:id="148"/>
      <w:r w:rsidRPr="009528E8">
        <w:rPr>
          <w:rFonts w:asciiTheme="minorHAnsi" w:hAnsiTheme="minorHAnsi" w:cstheme="minorHAnsi"/>
        </w:rPr>
        <w:t xml:space="preserve">3.3. После завершения </w:t>
      </w:r>
      <w:proofErr w:type="gramStart"/>
      <w:r w:rsidRPr="009528E8">
        <w:rPr>
          <w:rFonts w:asciiTheme="minorHAnsi" w:hAnsiTheme="minorHAnsi" w:cstheme="minorHAnsi"/>
        </w:rPr>
        <w:t>инвентаризации</w:t>
      </w:r>
      <w:proofErr w:type="gramEnd"/>
      <w:r w:rsidRPr="009528E8">
        <w:rPr>
          <w:rFonts w:asciiTheme="minorHAnsi" w:hAnsiTheme="minorHAnsi" w:cstheme="minorHAnsi"/>
        </w:rPr>
        <w:t xml:space="preserve">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bookmarkStart w:id="149" w:name="dfas59o7lr"/>
      <w:bookmarkEnd w:id="14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50" w:name="dfas3s9id2"/>
      <w:bookmarkEnd w:id="150"/>
      <w:r w:rsidRPr="009528E8">
        <w:rPr>
          <w:rFonts w:asciiTheme="minorHAnsi" w:hAnsiTheme="minorHAnsi" w:cstheme="minorHAnsi"/>
        </w:rPr>
        <w:t>3.4.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bookmarkStart w:id="151" w:name="dfasi1f025"/>
      <w:bookmarkEnd w:id="15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52" w:name="dfas3ay8nw"/>
      <w:bookmarkEnd w:id="152"/>
      <w:r w:rsidRPr="009528E8">
        <w:rPr>
          <w:rFonts w:asciiTheme="minorHAnsi" w:hAnsiTheme="minorHAnsi" w:cstheme="minorHAnsi"/>
        </w:rPr>
        <w:lastRenderedPageBreak/>
        <w:t xml:space="preserve">3.5.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материально-ответственного лица по причинам расхождений с данными бухгалтерского учета. Приказом руководителя создается комиссия для проведения внутреннего служебного расследования для выявления виновного лица, допустившего возникновение </w:t>
      </w:r>
      <w:proofErr w:type="spellStart"/>
      <w:r w:rsidRPr="009528E8">
        <w:rPr>
          <w:rFonts w:asciiTheme="minorHAnsi" w:hAnsiTheme="minorHAnsi" w:cstheme="minorHAnsi"/>
        </w:rPr>
        <w:t>несохранности</w:t>
      </w:r>
      <w:proofErr w:type="spellEnd"/>
      <w:r w:rsidRPr="009528E8">
        <w:rPr>
          <w:rFonts w:asciiTheme="minorHAnsi" w:hAnsiTheme="minorHAnsi" w:cstheme="minorHAnsi"/>
        </w:rPr>
        <w:t xml:space="preserve"> доверенных ему материальных ценностей.</w:t>
      </w:r>
      <w:bookmarkStart w:id="153" w:name="dfas2d9m3l"/>
      <w:bookmarkStart w:id="154" w:name="bssPhr124"/>
      <w:bookmarkStart w:id="155" w:name="dfasbvozqk"/>
      <w:bookmarkEnd w:id="153"/>
      <w:bookmarkEnd w:id="154"/>
      <w:bookmarkEnd w:id="155"/>
      <w:r w:rsidRPr="009528E8">
        <w:rPr>
          <w:rFonts w:asciiTheme="minorHAnsi" w:hAnsiTheme="minorHAnsi" w:cstheme="minorHAnsi"/>
        </w:rPr>
        <w:t xml:space="preserve">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b/>
          <w:bCs/>
        </w:rPr>
      </w:pP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График проведения инвентаризации</w:t>
      </w:r>
    </w:p>
    <w:tbl>
      <w:tblPr>
        <w:tblW w:w="9030" w:type="dxa"/>
        <w:tblLook w:val="04A0" w:firstRow="1" w:lastRow="0" w:firstColumn="1" w:lastColumn="0" w:noHBand="0" w:noVBand="1"/>
      </w:tblPr>
      <w:tblGrid>
        <w:gridCol w:w="444"/>
        <w:gridCol w:w="4168"/>
        <w:gridCol w:w="1932"/>
        <w:gridCol w:w="2486"/>
      </w:tblGrid>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r w:rsidRPr="009528E8">
              <w:rPr>
                <w:rFonts w:cstheme="minorHAnsi"/>
                <w:sz w:val="24"/>
                <w:szCs w:val="24"/>
              </w:rPr>
              <w:t>№</w:t>
            </w:r>
            <w:r w:rsidRPr="009528E8">
              <w:rPr>
                <w:rFonts w:cstheme="minorHAnsi"/>
                <w:sz w:val="24"/>
                <w:szCs w:val="24"/>
              </w:rPr>
              <w:br/>
              <w:t>п/п</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Наименование</w:t>
            </w:r>
            <w:proofErr w:type="spellEnd"/>
            <w:r w:rsidRPr="009528E8">
              <w:rPr>
                <w:rFonts w:cstheme="minorHAnsi"/>
                <w:sz w:val="24"/>
                <w:szCs w:val="24"/>
              </w:rPr>
              <w:t xml:space="preserve"> </w:t>
            </w:r>
            <w:proofErr w:type="spellStart"/>
            <w:r w:rsidRPr="009528E8">
              <w:rPr>
                <w:rFonts w:cstheme="minorHAnsi"/>
                <w:sz w:val="24"/>
                <w:szCs w:val="24"/>
              </w:rPr>
              <w:t>объектов</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Сроки</w:t>
            </w:r>
            <w:proofErr w:type="spellEnd"/>
            <w:r w:rsidRPr="009528E8">
              <w:rPr>
                <w:rFonts w:cstheme="minorHAnsi"/>
                <w:sz w:val="24"/>
                <w:szCs w:val="24"/>
              </w:rPr>
              <w:t xml:space="preserve"> </w:t>
            </w:r>
            <w:proofErr w:type="spellStart"/>
            <w:r w:rsidRPr="009528E8">
              <w:rPr>
                <w:rFonts w:cstheme="minorHAnsi"/>
                <w:sz w:val="24"/>
                <w:szCs w:val="24"/>
              </w:rPr>
              <w:t>проведения</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Период</w:t>
            </w:r>
            <w:proofErr w:type="spellEnd"/>
            <w:r w:rsidRPr="009528E8">
              <w:rPr>
                <w:rFonts w:cstheme="minorHAnsi"/>
                <w:sz w:val="24"/>
                <w:szCs w:val="24"/>
              </w:rPr>
              <w:t xml:space="preserve"> </w:t>
            </w:r>
            <w:proofErr w:type="spellStart"/>
            <w:r w:rsidRPr="009528E8">
              <w:rPr>
                <w:rFonts w:cstheme="minorHAnsi"/>
                <w:sz w:val="24"/>
                <w:szCs w:val="24"/>
              </w:rPr>
              <w:t>проведения</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Нефинансовые активы</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(основные средства,</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материальные запасы,</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нематериальные активы)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ноября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w:t>
            </w:r>
            <w:proofErr w:type="spellStart"/>
            <w:r w:rsidRPr="009528E8">
              <w:rPr>
                <w:rStyle w:val="fill"/>
                <w:rFonts w:cstheme="minorHAnsi"/>
                <w:i/>
                <w:sz w:val="24"/>
                <w:szCs w:val="24"/>
              </w:rPr>
              <w:t>Нефинансовые</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активы</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библиотечный</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фонд</w:t>
            </w:r>
            <w:proofErr w:type="spellEnd"/>
            <w:r w:rsidRPr="009528E8">
              <w:rPr>
                <w:rStyle w:val="fill"/>
                <w:rFonts w:cstheme="minorHAnsi"/>
                <w:i/>
                <w:sz w:val="24"/>
                <w:szCs w:val="24"/>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ноября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Fonts w:cstheme="minorHAnsi"/>
                <w:sz w:val="24"/>
                <w:szCs w:val="24"/>
              </w:rPr>
              <w:t xml:space="preserve">1 </w:t>
            </w:r>
            <w:proofErr w:type="spellStart"/>
            <w:r w:rsidRPr="009528E8">
              <w:rPr>
                <w:rFonts w:cstheme="minorHAnsi"/>
                <w:sz w:val="24"/>
                <w:szCs w:val="24"/>
              </w:rPr>
              <w:t>раз</w:t>
            </w:r>
            <w:proofErr w:type="spellEnd"/>
            <w:r w:rsidRPr="009528E8">
              <w:rPr>
                <w:rFonts w:cstheme="minorHAnsi"/>
                <w:sz w:val="24"/>
                <w:szCs w:val="24"/>
              </w:rPr>
              <w:t xml:space="preserve"> в 5 </w:t>
            </w:r>
            <w:proofErr w:type="spellStart"/>
            <w:r w:rsidRPr="009528E8">
              <w:rPr>
                <w:rFonts w:cstheme="minorHAnsi"/>
                <w:sz w:val="24"/>
                <w:szCs w:val="24"/>
              </w:rPr>
              <w:t>лет</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Fonts w:cstheme="minorHAnsi"/>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pStyle w:val="a4"/>
              <w:spacing w:before="0" w:beforeAutospacing="0" w:after="0" w:afterAutospacing="0"/>
              <w:rPr>
                <w:rFonts w:asciiTheme="minorHAnsi" w:hAnsiTheme="minorHAnsi" w:cstheme="minorHAnsi"/>
              </w:rPr>
            </w:pPr>
            <w:r w:rsidRPr="009528E8">
              <w:rPr>
                <w:rStyle w:val="fill"/>
                <w:rFonts w:asciiTheme="minorHAnsi" w:hAnsiTheme="minorHAnsi" w:cstheme="minorHAnsi"/>
                <w:i/>
              </w:rPr>
              <w:t>Финансовые активы</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(финансовые вложения,</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денежные средства на счетах,</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дебиторская задолженность)</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4</w:t>
            </w:r>
          </w:p>
        </w:tc>
        <w:tc>
          <w:tcPr>
            <w:tcW w:w="0" w:type="auto"/>
            <w:gridSpan w:val="3"/>
            <w:tcBorders>
              <w:top w:val="single" w:sz="8" w:space="0" w:color="000000"/>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Обязательства</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кредиторская</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задолженность</w:t>
            </w:r>
            <w:proofErr w:type="spellEnd"/>
            <w:r w:rsidRPr="009528E8">
              <w:rPr>
                <w:rStyle w:val="fill"/>
                <w:rFonts w:cstheme="minorHAnsi"/>
                <w:i/>
                <w:sz w:val="24"/>
                <w:szCs w:val="24"/>
              </w:rPr>
              <w:t>):</w:t>
            </w:r>
          </w:p>
        </w:tc>
      </w:tr>
      <w:tr w:rsidR="00716D58" w:rsidRPr="009528E8" w:rsidTr="00D221E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16D58" w:rsidRPr="009528E8" w:rsidRDefault="00716D58" w:rsidP="00D221E6">
            <w:pPr>
              <w:rPr>
                <w:rFonts w:cstheme="minorHAnsi"/>
                <w:sz w:val="24"/>
                <w:szCs w:val="24"/>
              </w:rPr>
            </w:pPr>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с </w:t>
            </w:r>
            <w:proofErr w:type="spellStart"/>
            <w:r w:rsidRPr="009528E8">
              <w:rPr>
                <w:rStyle w:val="fill"/>
                <w:rFonts w:cstheme="minorHAnsi"/>
                <w:i/>
                <w:sz w:val="24"/>
                <w:szCs w:val="24"/>
              </w:rPr>
              <w:t>подотчетными</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лицами</w:t>
            </w:r>
            <w:proofErr w:type="spellEnd"/>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16D58" w:rsidRPr="009528E8" w:rsidRDefault="00716D58" w:rsidP="00D221E6">
            <w:pPr>
              <w:rPr>
                <w:rFonts w:cstheme="minorHAnsi"/>
                <w:sz w:val="24"/>
                <w:szCs w:val="24"/>
              </w:rPr>
            </w:pPr>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с </w:t>
            </w:r>
            <w:proofErr w:type="spellStart"/>
            <w:r w:rsidRPr="009528E8">
              <w:rPr>
                <w:rStyle w:val="fill"/>
                <w:rFonts w:cstheme="minorHAnsi"/>
                <w:i/>
                <w:sz w:val="24"/>
                <w:szCs w:val="24"/>
              </w:rPr>
              <w:t>организациями</w:t>
            </w:r>
            <w:proofErr w:type="spellEnd"/>
            <w:r w:rsidRPr="009528E8">
              <w:rPr>
                <w:rStyle w:val="fill"/>
                <w:rFonts w:cstheme="minorHAnsi"/>
                <w:i/>
                <w:sz w:val="24"/>
                <w:szCs w:val="24"/>
              </w:rPr>
              <w:t xml:space="preserve"> и</w:t>
            </w:r>
            <w:r w:rsidRPr="009528E8">
              <w:rPr>
                <w:rFonts w:cstheme="minorHAnsi"/>
                <w:sz w:val="24"/>
                <w:szCs w:val="24"/>
              </w:rPr>
              <w:t xml:space="preserve"> </w:t>
            </w:r>
            <w:r w:rsidRPr="009528E8">
              <w:rPr>
                <w:rFonts w:cstheme="minorHAnsi"/>
                <w:sz w:val="24"/>
                <w:szCs w:val="24"/>
              </w:rPr>
              <w:br/>
            </w:r>
            <w:proofErr w:type="spellStart"/>
            <w:r w:rsidRPr="009528E8">
              <w:rPr>
                <w:rStyle w:val="fill"/>
                <w:rFonts w:cstheme="minorHAnsi"/>
                <w:i/>
                <w:sz w:val="24"/>
                <w:szCs w:val="24"/>
              </w:rPr>
              <w:t>учреждениями</w:t>
            </w:r>
            <w:proofErr w:type="spellEnd"/>
            <w:r w:rsidRPr="009528E8">
              <w:rPr>
                <w:rFonts w:cstheme="minorHAnsi"/>
                <w:sz w:val="24"/>
                <w:szCs w:val="24"/>
              </w:rPr>
              <w:t xml:space="preserve"> </w:t>
            </w:r>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FF6B44"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Внезапные инвентаризации всех видов имущества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При необходимости в</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соответствии с приказом</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руководителя или</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учредителя</w:t>
            </w:r>
          </w:p>
        </w:tc>
      </w:tr>
    </w:tbl>
    <w:p w:rsidR="00D633B5" w:rsidRDefault="00D633B5" w:rsidP="009528E8">
      <w:pPr>
        <w:tabs>
          <w:tab w:val="left" w:pos="7650"/>
        </w:tabs>
        <w:jc w:val="right"/>
        <w:rPr>
          <w:lang w:val="ru-RU"/>
        </w:rPr>
      </w:pPr>
      <w:bookmarkStart w:id="156" w:name="dfasvbibr6"/>
      <w:bookmarkStart w:id="157" w:name="dfaswsgeve"/>
      <w:bookmarkEnd w:id="156"/>
      <w:bookmarkEnd w:id="157"/>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947F30" w:rsidRPr="00947F30" w:rsidRDefault="00947F30" w:rsidP="009528E8">
      <w:pPr>
        <w:tabs>
          <w:tab w:val="left" w:pos="7650"/>
        </w:tabs>
        <w:jc w:val="right"/>
        <w:rPr>
          <w:lang w:val="ru-RU"/>
        </w:rPr>
      </w:pPr>
      <w:r w:rsidRPr="00947F30">
        <w:rPr>
          <w:lang w:val="ru-RU"/>
        </w:rPr>
        <w:lastRenderedPageBreak/>
        <w:t xml:space="preserve">Приложение № </w:t>
      </w:r>
      <w:r>
        <w:rPr>
          <w:lang w:val="ru-RU"/>
        </w:rPr>
        <w:t>4/1</w:t>
      </w:r>
    </w:p>
    <w:p w:rsidR="00947F30" w:rsidRPr="00947F30" w:rsidRDefault="00947F30" w:rsidP="00D633B5">
      <w:pPr>
        <w:tabs>
          <w:tab w:val="left" w:pos="7650"/>
        </w:tabs>
        <w:jc w:val="right"/>
        <w:rPr>
          <w:lang w:val="ru-RU"/>
        </w:rPr>
      </w:pPr>
      <w:r w:rsidRPr="00947F30">
        <w:rPr>
          <w:lang w:val="ru-RU"/>
        </w:rPr>
        <w:t xml:space="preserve">                                                                                                                к приказу  от  </w:t>
      </w:r>
      <w:r w:rsidR="00930B41">
        <w:rPr>
          <w:lang w:val="ru-RU"/>
        </w:rPr>
        <w:t>2</w:t>
      </w:r>
      <w:r w:rsidR="00D633B5">
        <w:rPr>
          <w:lang w:val="ru-RU"/>
        </w:rPr>
        <w:t>0</w:t>
      </w:r>
      <w:r w:rsidRPr="00947F30">
        <w:rPr>
          <w:lang w:val="ru-RU"/>
        </w:rPr>
        <w:t>.</w:t>
      </w:r>
      <w:r>
        <w:rPr>
          <w:lang w:val="ru-RU"/>
        </w:rPr>
        <w:t>0</w:t>
      </w:r>
      <w:r w:rsidR="00D633B5">
        <w:rPr>
          <w:lang w:val="ru-RU"/>
        </w:rPr>
        <w:t>8</w:t>
      </w:r>
      <w:r w:rsidRPr="00947F30">
        <w:rPr>
          <w:lang w:val="ru-RU"/>
        </w:rPr>
        <w:t>.20</w:t>
      </w:r>
      <w:r>
        <w:rPr>
          <w:lang w:val="ru-RU"/>
        </w:rPr>
        <w:t>2</w:t>
      </w:r>
      <w:r w:rsidRPr="00947F30">
        <w:rPr>
          <w:lang w:val="ru-RU"/>
        </w:rPr>
        <w:t>1г. №</w:t>
      </w:r>
      <w:r w:rsidR="00D633B5">
        <w:rPr>
          <w:lang w:val="ru-RU"/>
        </w:rPr>
        <w:t>19</w:t>
      </w:r>
      <w:r w:rsidRPr="00947F30">
        <w:rPr>
          <w:lang w:val="ru-RU"/>
        </w:rPr>
        <w:t xml:space="preserve">                                                                                                                                                  </w:t>
      </w:r>
    </w:p>
    <w:p w:rsidR="00947F30" w:rsidRPr="00947F30" w:rsidRDefault="00947F30" w:rsidP="00947F30">
      <w:pPr>
        <w:tabs>
          <w:tab w:val="left" w:pos="7650"/>
        </w:tabs>
        <w:rPr>
          <w:lang w:val="ru-RU"/>
        </w:rPr>
      </w:pPr>
      <w:r w:rsidRPr="00947F30">
        <w:rPr>
          <w:lang w:val="ru-RU"/>
        </w:rPr>
        <w:t xml:space="preserve">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r w:rsidRPr="00947F30">
        <w:rPr>
          <w:lang w:val="ru-RU"/>
        </w:rPr>
        <w:t xml:space="preserve">            </w:t>
      </w:r>
      <w:r w:rsidRPr="00947F30">
        <w:rPr>
          <w:rFonts w:ascii="Times New Roman" w:hAnsi="Times New Roman" w:cs="Times New Roman"/>
          <w:b/>
          <w:bCs/>
          <w:lang w:val="ru-RU"/>
        </w:rPr>
        <w:t>Перечень хозяйственного и производственного инвентаря</w:t>
      </w: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947F30">
        <w:rPr>
          <w:rFonts w:ascii="Times New Roman" w:hAnsi="Times New Roman" w:cs="Times New Roman"/>
          <w:lang w:val="ru-RU"/>
        </w:rPr>
        <w:t>1. К хозяйственному и производственному инвентарю, который включается в состав основных средств, относятся:</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i/>
          <w:color w:val="000000"/>
          <w:lang w:val="ru-RU"/>
        </w:rPr>
      </w:pPr>
      <w:r w:rsidRPr="00947F30">
        <w:rPr>
          <w:rStyle w:val="fill"/>
          <w:rFonts w:ascii="Times New Roman" w:hAnsi="Times New Roman" w:cs="Times New Roman"/>
          <w:i/>
          <w:color w:val="000000"/>
          <w:lang w:val="ru-RU"/>
        </w:rPr>
        <w:t>офисная мебель и предметы интерьера: столы, стулья, стеллажи, полки, зеркала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осветительные, бытовые и прочие приборы: светильники, весы, часы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i/>
          <w:color w:val="000000"/>
          <w:lang w:val="ru-RU"/>
        </w:rPr>
      </w:pPr>
      <w:r w:rsidRPr="00947F30">
        <w:rPr>
          <w:rStyle w:val="fill"/>
          <w:rFonts w:ascii="Times New Roman" w:hAnsi="Times New Roman" w:cs="Times New Roman"/>
          <w:i/>
          <w:color w:val="000000"/>
          <w:lang w:val="ru-RU"/>
        </w:rPr>
        <w:t xml:space="preserve">кухонные бытовые приборы: кулеры,  СВЧ-печи, холодильники,  </w:t>
      </w:r>
      <w:proofErr w:type="spellStart"/>
      <w:r w:rsidRPr="00947F30">
        <w:rPr>
          <w:rStyle w:val="fill"/>
          <w:rFonts w:ascii="Times New Roman" w:hAnsi="Times New Roman" w:cs="Times New Roman"/>
          <w:i/>
          <w:color w:val="000000"/>
          <w:lang w:val="ru-RU"/>
        </w:rPr>
        <w:t>кофемашины</w:t>
      </w:r>
      <w:proofErr w:type="spellEnd"/>
      <w:r w:rsidRPr="00947F30">
        <w:rPr>
          <w:rStyle w:val="fill"/>
          <w:rFonts w:ascii="Times New Roman" w:hAnsi="Times New Roman" w:cs="Times New Roman"/>
          <w:i/>
          <w:color w:val="000000"/>
          <w:lang w:val="ru-RU"/>
        </w:rPr>
        <w:t xml:space="preserve"> и кофеварки и др.;</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Cs/>
          <w:color w:val="000000"/>
          <w:lang w:val="ru-RU"/>
        </w:rPr>
      </w:pPr>
      <w:r w:rsidRPr="00947F30">
        <w:rPr>
          <w:rFonts w:ascii="Times New Roman" w:hAnsi="Times New Roman" w:cs="Times New Roman"/>
          <w:color w:val="000000"/>
          <w:lang w:val="ru-RU"/>
        </w:rPr>
        <w:t>средства пожаротушения:</w:t>
      </w:r>
      <w:r w:rsidRPr="00947F30">
        <w:rPr>
          <w:rStyle w:val="fill"/>
          <w:rFonts w:ascii="Times New Roman" w:hAnsi="Times New Roman" w:cs="Times New Roman"/>
          <w:color w:val="000000"/>
          <w:lang w:val="ru-RU"/>
        </w:rPr>
        <w:t xml:space="preserve"> </w:t>
      </w:r>
      <w:r w:rsidRPr="00947F30">
        <w:rPr>
          <w:rFonts w:ascii="Times New Roman" w:hAnsi="Times New Roman" w:cs="Times New Roman"/>
          <w:lang w:val="ru-RU"/>
        </w:rPr>
        <w:t>огнетушители перезаряжаемые, пожарные шкафы;</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канцелярские принадлежности с электрическим приводом;</w:t>
      </w:r>
    </w:p>
    <w:p w:rsidR="00947F30" w:rsidRPr="00DD696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rPr>
      </w:pPr>
      <w:r w:rsidRPr="00DD6960">
        <w:rPr>
          <w:rFonts w:ascii="Times New Roman" w:hAnsi="Times New Roman" w:cs="Times New Roman"/>
          <w:color w:val="000000"/>
        </w:rPr>
        <w:t>…</w:t>
      </w:r>
    </w:p>
    <w:p w:rsidR="00947F30" w:rsidRPr="00DD696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947F30">
        <w:rPr>
          <w:rFonts w:ascii="Times New Roman" w:hAnsi="Times New Roman" w:cs="Times New Roman"/>
          <w:lang w:val="ru-RU"/>
        </w:rPr>
        <w:t>2. К хозяйственному и производственному инвентарю, который включается в состав материальных запасов, относится:</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proofErr w:type="gramStart"/>
      <w:r w:rsidRPr="00947F30">
        <w:rPr>
          <w:rStyle w:val="fill"/>
          <w:rFonts w:ascii="Times New Roman" w:hAnsi="Times New Roman" w:cs="Times New Roman"/>
          <w:i/>
          <w:color w:val="000000"/>
          <w:lang w:val="ru-RU"/>
        </w:rPr>
        <w:t>инвентарь для уборки офисных помещений (территорий), рабочих мест: ведра, лопаты, грабли, швабры, метлы, веники и др.;</w:t>
      </w:r>
      <w:proofErr w:type="gramEnd"/>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i/>
          <w:color w:val="000000"/>
          <w:lang w:val="ru-RU"/>
        </w:rPr>
        <w:t>электротовары: удлинители, тройники электрические, переходники электрические и др.;</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proofErr w:type="gramStart"/>
      <w:r w:rsidRPr="00947F30">
        <w:rPr>
          <w:rStyle w:val="fill"/>
          <w:rFonts w:ascii="Times New Roman" w:hAnsi="Times New Roman" w:cs="Times New Roman"/>
          <w:bCs/>
          <w:i/>
          <w:iCs/>
          <w:color w:val="000000"/>
          <w:lang w:val="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roofErr w:type="gramEnd"/>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bCs/>
          <w:i/>
          <w:iCs/>
          <w:color w:val="000000"/>
          <w:lang w:val="ru-RU"/>
        </w:rPr>
        <w:t>канцелярские принадлежности (кроме тех, что указаны в п. 1 настоящего перечня), фоторамки, фотоальбомы;</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туалетные принадлежности: бумажные полотенца, освежители воздуха, мыло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средства пожаротушения (кроме тех, что включаются в состав основных сре</w:t>
      </w:r>
      <w:proofErr w:type="gramStart"/>
      <w:r w:rsidRPr="00947F30">
        <w:rPr>
          <w:rFonts w:ascii="Times New Roman" w:hAnsi="Times New Roman" w:cs="Times New Roman"/>
          <w:color w:val="000000"/>
          <w:lang w:val="ru-RU"/>
        </w:rPr>
        <w:t>дств в с</w:t>
      </w:r>
      <w:proofErr w:type="gramEnd"/>
      <w:r w:rsidRPr="00947F30">
        <w:rPr>
          <w:rFonts w:ascii="Times New Roman" w:hAnsi="Times New Roman" w:cs="Times New Roman"/>
          <w:color w:val="000000"/>
          <w:lang w:val="ru-RU"/>
        </w:rPr>
        <w:t>оответствии с п. 1 настоящего перечня): багор, штыковая лопата, конусное ведро, пожарный лом, кошма, топор, одноразовый огнетушитель.</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proofErr w:type="gramStart"/>
      <w:r w:rsidRPr="00947F30">
        <w:rPr>
          <w:rFonts w:ascii="Times New Roman" w:hAnsi="Times New Roman" w:cs="Times New Roman"/>
          <w:color w:val="000000"/>
          <w:lang w:val="ru-RU"/>
        </w:rPr>
        <w:t>спортивный инвентарь: мячи, скакалки, обручи, теннисные мячи, ракетки, бадминтон, настольные спортивные игры.</w:t>
      </w:r>
      <w:proofErr w:type="gramEnd"/>
    </w:p>
    <w:p w:rsidR="00716D58" w:rsidRDefault="00716D58"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Pr="00113155" w:rsidRDefault="00D0230D" w:rsidP="00D0230D">
      <w:pPr>
        <w:rPr>
          <w:rFonts w:hAnsi="Times New Roman" w:cs="Times New Roman"/>
          <w:color w:val="000000"/>
          <w:sz w:val="24"/>
          <w:szCs w:val="24"/>
          <w:lang w:val="ru-RU"/>
        </w:rPr>
      </w:pPr>
    </w:p>
    <w:p w:rsidR="00D0230D" w:rsidRDefault="00D0230D">
      <w:pPr>
        <w:rPr>
          <w:rFonts w:hAnsi="Times New Roman" w:cs="Times New Roman"/>
          <w:color w:val="000000"/>
          <w:sz w:val="24"/>
          <w:szCs w:val="24"/>
          <w:lang w:val="ru-RU"/>
        </w:rPr>
      </w:pPr>
    </w:p>
    <w:p w:rsidR="00947F30" w:rsidRDefault="00947F30">
      <w:pPr>
        <w:rPr>
          <w:rFonts w:hAnsi="Times New Roman" w:cs="Times New Roman"/>
          <w:color w:val="000000"/>
          <w:sz w:val="24"/>
          <w:szCs w:val="24"/>
          <w:lang w:val="ru-RU"/>
        </w:rPr>
      </w:pPr>
    </w:p>
    <w:p w:rsidR="00947F30" w:rsidRDefault="00947F30">
      <w:pPr>
        <w:rPr>
          <w:rFonts w:hAnsi="Times New Roman" w:cs="Times New Roman"/>
          <w:color w:val="000000"/>
          <w:sz w:val="24"/>
          <w:szCs w:val="24"/>
          <w:lang w:val="ru-RU"/>
        </w:rPr>
      </w:pPr>
    </w:p>
    <w:p w:rsidR="00D633B5" w:rsidRDefault="00336903" w:rsidP="00336903">
      <w:pPr>
        <w:autoSpaceDE w:val="0"/>
        <w:autoSpaceDN w:val="0"/>
        <w:adjustRightInd w:val="0"/>
        <w:spacing w:after="0"/>
        <w:jc w:val="center"/>
        <w:rPr>
          <w:rFonts w:ascii="Times New Roman" w:hAnsi="Times New Roman"/>
          <w:lang w:val="ru-RU"/>
        </w:rPr>
      </w:pPr>
      <w:r w:rsidRPr="00336903">
        <w:rPr>
          <w:rFonts w:ascii="Times New Roman" w:hAnsi="Times New Roman"/>
          <w:lang w:val="ru-RU"/>
        </w:rPr>
        <w:t xml:space="preserve">                                                                                    </w:t>
      </w:r>
    </w:p>
    <w:p w:rsidR="00336903" w:rsidRPr="009528E8" w:rsidRDefault="00336903" w:rsidP="00D633B5">
      <w:pPr>
        <w:autoSpaceDE w:val="0"/>
        <w:autoSpaceDN w:val="0"/>
        <w:adjustRightInd w:val="0"/>
        <w:spacing w:after="0"/>
        <w:jc w:val="right"/>
        <w:rPr>
          <w:rFonts w:ascii="Times New Roman" w:hAnsi="Times New Roman"/>
          <w:sz w:val="24"/>
          <w:szCs w:val="24"/>
          <w:lang w:val="ru-RU"/>
        </w:rPr>
      </w:pPr>
      <w:r w:rsidRPr="00336903">
        <w:rPr>
          <w:rFonts w:ascii="Times New Roman" w:hAnsi="Times New Roman"/>
          <w:lang w:val="ru-RU"/>
        </w:rPr>
        <w:lastRenderedPageBreak/>
        <w:t xml:space="preserve">    </w:t>
      </w:r>
      <w:r w:rsidRPr="009528E8">
        <w:rPr>
          <w:rFonts w:ascii="Times New Roman" w:hAnsi="Times New Roman"/>
          <w:sz w:val="24"/>
          <w:szCs w:val="24"/>
          <w:lang w:val="ru-RU"/>
        </w:rPr>
        <w:t xml:space="preserve">Приложение № 5    </w:t>
      </w:r>
    </w:p>
    <w:p w:rsidR="00336903" w:rsidRPr="009528E8" w:rsidRDefault="00336903" w:rsidP="00D633B5">
      <w:pPr>
        <w:tabs>
          <w:tab w:val="left" w:pos="6077"/>
        </w:tabs>
        <w:autoSpaceDE w:val="0"/>
        <w:autoSpaceDN w:val="0"/>
        <w:adjustRightInd w:val="0"/>
        <w:spacing w:after="0"/>
        <w:jc w:val="right"/>
        <w:rPr>
          <w:rFonts w:ascii="Times New Roman" w:hAnsi="Times New Roman"/>
          <w:sz w:val="24"/>
          <w:szCs w:val="24"/>
          <w:lang w:val="ru-RU"/>
        </w:rPr>
      </w:pPr>
      <w:r w:rsidRPr="009528E8">
        <w:rPr>
          <w:rFonts w:ascii="Times New Roman" w:hAnsi="Times New Roman"/>
          <w:sz w:val="24"/>
          <w:szCs w:val="24"/>
          <w:lang w:val="ru-RU"/>
        </w:rPr>
        <w:tab/>
        <w:t xml:space="preserve">К приказу от </w:t>
      </w:r>
      <w:r w:rsidR="00930B41">
        <w:rPr>
          <w:rFonts w:ascii="Times New Roman" w:hAnsi="Times New Roman"/>
          <w:sz w:val="24"/>
          <w:szCs w:val="24"/>
          <w:lang w:val="ru-RU"/>
        </w:rPr>
        <w:t>2</w:t>
      </w:r>
      <w:r w:rsidR="00D633B5">
        <w:rPr>
          <w:rFonts w:ascii="Times New Roman" w:hAnsi="Times New Roman"/>
          <w:sz w:val="24"/>
          <w:szCs w:val="24"/>
          <w:lang w:val="ru-RU"/>
        </w:rPr>
        <w:t>0</w:t>
      </w:r>
      <w:r w:rsidRPr="009528E8">
        <w:rPr>
          <w:rFonts w:ascii="Times New Roman" w:hAnsi="Times New Roman"/>
          <w:sz w:val="24"/>
          <w:szCs w:val="24"/>
          <w:lang w:val="ru-RU"/>
        </w:rPr>
        <w:t>.0</w:t>
      </w:r>
      <w:r w:rsidR="00D633B5">
        <w:rPr>
          <w:rFonts w:ascii="Times New Roman" w:hAnsi="Times New Roman"/>
          <w:sz w:val="24"/>
          <w:szCs w:val="24"/>
          <w:lang w:val="ru-RU"/>
        </w:rPr>
        <w:t>8</w:t>
      </w:r>
      <w:r w:rsidRPr="009528E8">
        <w:rPr>
          <w:rFonts w:ascii="Times New Roman" w:hAnsi="Times New Roman"/>
          <w:sz w:val="24"/>
          <w:szCs w:val="24"/>
          <w:lang w:val="ru-RU"/>
        </w:rPr>
        <w:t>.2021 №</w:t>
      </w:r>
      <w:r w:rsidR="00D633B5">
        <w:rPr>
          <w:rFonts w:ascii="Times New Roman" w:hAnsi="Times New Roman"/>
          <w:sz w:val="24"/>
          <w:szCs w:val="24"/>
          <w:lang w:val="ru-RU"/>
        </w:rPr>
        <w:t>19</w:t>
      </w:r>
      <w:r w:rsidRPr="009528E8">
        <w:rPr>
          <w:rFonts w:ascii="Times New Roman" w:hAnsi="Times New Roman"/>
          <w:sz w:val="24"/>
          <w:szCs w:val="24"/>
          <w:lang w:val="ru-RU"/>
        </w:rPr>
        <w:t xml:space="preserve"> </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Положение</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 комиссии по поступлению и выбытию активов</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 xml:space="preserve"> (далее - Комиссия)</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Общие положения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 Комиссия создается в соответствии, </w:t>
      </w:r>
      <w:hyperlink r:id="rId57"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Минфина России от 01.12.2010 № 157н (далее - Инструкция 157н) и действует на постоянной основе.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 Персональный состав утверждается приказом руководителя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4. Комиссия проводит заседания по мере необходимости.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5. Срок рассмотрения Комиссией представленных ей документов не должен превышать 14 дней.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6. Решения Комиссии считаются правомочными, если на ее заседании присутствует не менее 2/3 от общего числа ее членов.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7. Комиссия принимает решение по поступлению и выбытию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8. При поступлении объекта основных средств материально-ответственным лицом в присутствии уполномоченного члена Комиссии на данный объект наносится инвентарный номер краской или иным способом, обеспечивающим сохранность маркировки.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9. Комиссия проводит инвентаризацию основных средств, нематериальных активов и материальных запасов в случаях, когда законодательством РФ предусмотрено обязательное проведение инвентаризации, за исключением инвентаризации перед составлением годовой отчетности.</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Основные задачи и полномочия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10. Целью работы Комиссии является принятие коллегиальных решений по подготовке и принятию решения о поступлении, выбытии, внутреннем перемещении движимого и недвижимого имущества, находящегося у учреждения на праве оперативного управления, нематериальных активов, а также списанию материальных запасов.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11. Комиссия принимает решения по следующим вопросам: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отнесении объектов имущества к основным средствам и определении признака отнесения к особо ценному движимому имуществу;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сроке полезного использования поступающих в учреждение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об определении группы аналитического учета, кодов по </w:t>
      </w:r>
      <w:hyperlink r:id="rId58"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первоначальной (фактической) стоимости принимаемых к учету основных средств,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определении текущей оценочной стоимости объектов нефинансовых активов, выявленных при инвентаризации в виде излишков, а также полученных безвозмездно от юридических и физических лиц;</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принятии к учету поступивших основных средств, нематериальных активов с оформлением соответствующих первичных учетных документов, в том числе объектов движимого имущества стоимостью до 10000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изменении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списании (выбытии) основных средств, нематериальных активов в установленном порядке, в том числе объектов движимого имущества стоимостью до 3000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списании (выбытии)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поступлении и выбытии библиотечного фонда;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выбытии периодических изданий;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изъятии и передаче материально ответственному лицу из списываемых основных сре</w:t>
      </w:r>
      <w:proofErr w:type="gramStart"/>
      <w:r w:rsidRPr="009528E8">
        <w:rPr>
          <w:rFonts w:ascii="Times New Roman" w:hAnsi="Times New Roman"/>
          <w:sz w:val="24"/>
          <w:szCs w:val="24"/>
          <w:lang w:val="ru-RU"/>
        </w:rPr>
        <w:t>дств пр</w:t>
      </w:r>
      <w:proofErr w:type="gramEnd"/>
      <w:r w:rsidRPr="009528E8">
        <w:rPr>
          <w:rFonts w:ascii="Times New Roman" w:hAnsi="Times New Roman"/>
          <w:sz w:val="24"/>
          <w:szCs w:val="24"/>
          <w:lang w:val="ru-RU"/>
        </w:rPr>
        <w:t>игодных узлов, деталей, конструкций и материалов, драгоценных металлов и камней, цветных металлов и постановке их на учет;</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о сдаче вторичного сырья в организации приема вторичного сырья;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получении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Порядок принятия решений Комиссией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12. Решение Комиссии об отнесении объекта имущества к основным средствам, нематериальным активам, материальным запасам осуществляется на основании </w:t>
      </w:r>
      <w:hyperlink r:id="rId59" w:history="1">
        <w:r w:rsidRPr="009528E8">
          <w:rPr>
            <w:rFonts w:ascii="Times New Roman" w:hAnsi="Times New Roman"/>
            <w:sz w:val="24"/>
            <w:szCs w:val="24"/>
            <w:lang w:val="ru-RU"/>
          </w:rPr>
          <w:t>Инструкции</w:t>
        </w:r>
      </w:hyperlink>
      <w:r w:rsidRPr="009528E8">
        <w:rPr>
          <w:rFonts w:ascii="Times New Roman" w:hAnsi="Times New Roman"/>
          <w:sz w:val="24"/>
          <w:szCs w:val="24"/>
          <w:lang w:val="ru-RU"/>
        </w:rPr>
        <w:t xml:space="preserve"> № 157н, приказа учреждения об учетной политике, иных нормативных правовых актов.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13. Решение Комиссии о сроке их полезного использования, об отнесении к соответствующей группе аналитического учета и определении кода </w:t>
      </w:r>
      <w:hyperlink r:id="rId60"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принимается на основании: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информации, содержащейся в законодательстве РФ, устанавливающем сроки полезного использования имущества в целях начисления амортизации. По объектам основных средств, включенным согласно Постановлению Правительства РФ от 01.01.2002 № 1 в амортизационные группы с </w:t>
      </w:r>
      <w:hyperlink r:id="rId61" w:history="1">
        <w:r w:rsidRPr="009528E8">
          <w:rPr>
            <w:rFonts w:ascii="Times New Roman" w:hAnsi="Times New Roman"/>
            <w:sz w:val="24"/>
            <w:szCs w:val="24"/>
            <w:lang w:val="ru-RU"/>
          </w:rPr>
          <w:t>первой</w:t>
        </w:r>
      </w:hyperlink>
      <w:r w:rsidRPr="009528E8">
        <w:rPr>
          <w:rFonts w:ascii="Times New Roman" w:hAnsi="Times New Roman"/>
          <w:sz w:val="24"/>
          <w:szCs w:val="24"/>
          <w:lang w:val="ru-RU"/>
        </w:rPr>
        <w:t xml:space="preserve"> по </w:t>
      </w:r>
      <w:hyperlink r:id="rId62" w:history="1">
        <w:r w:rsidRPr="009528E8">
          <w:rPr>
            <w:rFonts w:ascii="Times New Roman" w:hAnsi="Times New Roman"/>
            <w:sz w:val="24"/>
            <w:szCs w:val="24"/>
            <w:lang w:val="ru-RU"/>
          </w:rPr>
          <w:t>девятую</w:t>
        </w:r>
      </w:hyperlink>
      <w:r w:rsidRPr="009528E8">
        <w:rPr>
          <w:rFonts w:ascii="Times New Roman" w:hAnsi="Times New Roman"/>
          <w:sz w:val="24"/>
          <w:szCs w:val="24"/>
          <w:lang w:val="ru-RU"/>
        </w:rPr>
        <w:t xml:space="preserve">, срок полезного использования определяется по наибольшему сроку, установленному для указанных амортизационных групп; </w:t>
      </w:r>
      <w:proofErr w:type="gramStart"/>
      <w:r w:rsidRPr="009528E8">
        <w:rPr>
          <w:rFonts w:ascii="Times New Roman" w:hAnsi="Times New Roman"/>
          <w:sz w:val="24"/>
          <w:szCs w:val="24"/>
          <w:lang w:val="ru-RU"/>
        </w:rPr>
        <w:t xml:space="preserve">в </w:t>
      </w:r>
      <w:hyperlink r:id="rId63" w:history="1">
        <w:r w:rsidRPr="009528E8">
          <w:rPr>
            <w:rFonts w:ascii="Times New Roman" w:hAnsi="Times New Roman"/>
            <w:sz w:val="24"/>
            <w:szCs w:val="24"/>
            <w:lang w:val="ru-RU"/>
          </w:rPr>
          <w:t>десятую амортизационную группу</w:t>
        </w:r>
      </w:hyperlink>
      <w:r w:rsidRPr="009528E8">
        <w:rPr>
          <w:rFonts w:ascii="Times New Roman" w:hAnsi="Times New Roman"/>
          <w:sz w:val="24"/>
          <w:szCs w:val="24"/>
          <w:lang w:val="ru-RU"/>
        </w:rPr>
        <w:t xml:space="preserve"> - срок полезного использования рассчитывается исходя из Единых </w:t>
      </w:r>
      <w:hyperlink r:id="rId64" w:history="1">
        <w:r w:rsidRPr="009528E8">
          <w:rPr>
            <w:rFonts w:ascii="Times New Roman" w:hAnsi="Times New Roman"/>
            <w:sz w:val="24"/>
            <w:szCs w:val="24"/>
            <w:lang w:val="ru-RU"/>
          </w:rPr>
          <w:t>норм</w:t>
        </w:r>
      </w:hyperlink>
      <w:r w:rsidRPr="009528E8">
        <w:rPr>
          <w:rFonts w:ascii="Times New Roman" w:hAnsi="Times New Roman"/>
          <w:sz w:val="24"/>
          <w:szCs w:val="24"/>
          <w:lang w:val="ru-RU"/>
        </w:rPr>
        <w:t xml:space="preserve">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 </w:t>
      </w:r>
      <w:r w:rsidRPr="009528E8">
        <w:rPr>
          <w:rFonts w:ascii="Times New Roman" w:hAnsi="Times New Roman"/>
          <w:sz w:val="24"/>
          <w:szCs w:val="24"/>
        </w:rPr>
        <w:t>N</w:t>
      </w:r>
      <w:r w:rsidRPr="009528E8">
        <w:rPr>
          <w:rFonts w:ascii="Times New Roman" w:hAnsi="Times New Roman"/>
          <w:sz w:val="24"/>
          <w:szCs w:val="24"/>
          <w:lang w:val="ru-RU"/>
        </w:rPr>
        <w:t xml:space="preserve"> 1072;</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рекомендаций, содержащихся в документах производителя, при отсутствии информации в нормативных правовых актах на основании решения Комиссии учреждения по поступлению и выбытию активов, принятого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ожидаемой производительности или мощности, ожидаемого физического износа, зависящих от режима эксплуатации, естественных условий и влияния агрессивной среды, системы проведения ремонта, гарантийного и договорного срока использования и других ограничений использования;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предыдущих балансодержателей (пользователей) основных средств и нематериальных активов о сроке их фактической эксплуатации и степени износа - при поступлении объектов, бывших в эксплуатации в государственных (муниципальных) учреждениях, государственных органах (указанных в актах приема-передачи);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14. Решение Комиссии о первоначальной (фактической) стоимости поступающих в учреждение на праве оперативного управления основных средств и нематериальных активов принимается на основании следующих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lastRenderedPageBreak/>
        <w:t>- сопроводительной и технической документации (государственных контрактов, договоров, накладных поставщика, счетов-фактур, актов о приемке выполненных работ (услуг), паспортов, гарантийных талонов и т.п.), которая представляется материально ответственным лицом в копиях либо, по требованию Комиссии, в подлинниках;</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документов, представленных предыдущим балансодержателем (по безвозмездно полученным основным средствам и нематериальным активам);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отчетов об оценке независимых оценщиков (по основным средствам и нематериальным активам, принимаемым в соответствии с </w:t>
      </w:r>
      <w:hyperlink r:id="rId65"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 157н, по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о ценах на аналогичные материальные ценности, полученных в письменной форме от организаций-изготовителей; сведений об уровне цен, имеющихся у органов государственной статистики, торговых инспекций, а также в средствах массовой информации и специальной литературе, экспертных заключениях (в том числе экспертов, привлеченных на добровольных началах к работе в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15. Решение Комиссии о принятии к учету основных средств и нематериальных активов при их приобретении (изготовлении), по которым сформирована первоначальная (</w:t>
      </w:r>
      <w:proofErr w:type="gramStart"/>
      <w:r w:rsidRPr="009528E8">
        <w:rPr>
          <w:rFonts w:ascii="Times New Roman" w:hAnsi="Times New Roman"/>
          <w:sz w:val="24"/>
          <w:szCs w:val="24"/>
          <w:lang w:val="ru-RU"/>
        </w:rPr>
        <w:t xml:space="preserve">фактическая) </w:t>
      </w:r>
      <w:proofErr w:type="gramEnd"/>
      <w:r w:rsidRPr="009528E8">
        <w:rPr>
          <w:rFonts w:ascii="Times New Roman" w:hAnsi="Times New Roman"/>
          <w:sz w:val="24"/>
          <w:szCs w:val="24"/>
          <w:lang w:val="ru-RU"/>
        </w:rPr>
        <w:t>стоимость, принимается на основании оформленных первичных учетных документов, составленных по унифицированным формам.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16. Решение Комиссии о списании (выбытии) основных средств, нематериальных активов, материальных запасов принимается после выполнения следующих мероприятий: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t>- непосредственный осмотр основных средств (при их наличии), определение их технического состояния и возможности дальнейшего применения по назначению с использованием необходимой технической документации (технический паспорт, проект, чертежи, технические условия, инструкции по эксплуатации и т.п.), данных бухгалтерского учета и установление непригодности их к восстановлению и дальнейшему использованию либо нецелесообразности дальнейшего восстановления и (или) использования;</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рассмотрение документов, подтверждающих преждевременное выбытие имущества из владения, пользования и распоряжения вследствие его гибели или уничтожения, в том числе помимо воли обладателя права на оперативное управление;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установление конкретных причин списания (выбытия) (износ физический, моральный; авария; нарушение условий эксплуатации; ликвидация при реконструкции; другие причины);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выявление лиц, по вине которых произошло преждевременное выбытие, и вынесение предложений о привлечении этих лиц к ответственности, установленной законодательством;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поручение ответственным исполнителям организации подготовки технического заключения экспертом о техническом состоянии основных средств, подлежащих списанию, или составление дефектной ведомости на оборудование, находящееся в эксплуатации, а также на производственный и хозяйственный инвентарь;</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определение возможности использования отдельных узлов, деталей, конструкций и материалов, выбывающих основных средств и их оценки исходя из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17. Решение Комиссии о списании (выбытии) основных средств, нематериальных активов принимается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t>- наличия технического заключения эксперта о состоянии основных средств,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 (составляется комиссией, созданной в структурном подразделении по месту нахождения списываемого основного средства, за исключением вычислительной техники);</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наличия драгоценных металлов и драгоценных камней, содержащихся в списываемых основных средствах, которые учитываются в порядке, установленном </w:t>
      </w:r>
      <w:hyperlink r:id="rId66"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Минфина России от 29.08.2001 </w:t>
      </w:r>
      <w:r w:rsidRPr="009528E8">
        <w:rPr>
          <w:rFonts w:ascii="Times New Roman" w:hAnsi="Times New Roman"/>
          <w:sz w:val="24"/>
          <w:szCs w:val="24"/>
        </w:rPr>
        <w:t>N</w:t>
      </w:r>
      <w:r w:rsidRPr="009528E8">
        <w:rPr>
          <w:rFonts w:ascii="Times New Roman" w:hAnsi="Times New Roman"/>
          <w:sz w:val="24"/>
          <w:szCs w:val="24"/>
          <w:lang w:val="ru-RU"/>
        </w:rPr>
        <w:t xml:space="preserve">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иных документов, подтверждающих факт преждевременного выбытия имущества из владения, пользования и распоряжения.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18. Решение Комиссии о списании (выбытии) основных средств, нематериальных активов, материальных запасов оформляется по унифицированным формам первичной учетной документации.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19. В целях согласования решения о списании недвижимого и особо ценного движимого имущества, закрепленного за учреждением или приобретенного за счет средств, выделенных учредителем, Комиссия подготавливает и направляет учредителю следующие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перечень объектов имущества, решение о списании которых подлежит согласованию;</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решения о создании постоянно действующей комиссии по подготовке и принятию решения о списании имущества (с приложением данного Положения, приказа о составе комиссии) в случае, если такая комиссия создается впервые, либо в случае, если в ее положение либо в состав внесены изменения;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протокола заседания постоянно действующей комиссии по подготовке и принятию решения о списании объектов имущества;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акты о списании имущества и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Акт о списании недвижимого имущества (включая объекты незавершенного строительства), а также особо ценного движимого имущества составляются в трех экземплярах, подписываются Комиссией и направляются для согласования учредителю (в администрацию), после чего утверждаются руководителем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Акты о списании иного движимого имущества (за исключением особо ценного) составляются не менее чем в двух экземплярах и утверждаются руководителем учреждения самостоятельно.</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20. Решение Комиссии, принятое на заседании, оформляется протоколом, который подписывают председатель и члены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21. Оформленные в установленном порядке документы Комиссия передает в бухгалтерию для отражения в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rFonts w:asciiTheme="minorHAnsi" w:hAnsiTheme="minorHAnsi" w:cstheme="minorHAnsi"/>
          <w:b/>
          <w:i/>
        </w:rPr>
      </w:pPr>
      <w:r w:rsidRPr="009528E8">
        <w:rPr>
          <w:rFonts w:asciiTheme="minorHAnsi" w:hAnsiTheme="minorHAnsi" w:cstheme="minorHAnsi"/>
        </w:rPr>
        <w:lastRenderedPageBreak/>
        <w:t>Приложение № 6</w:t>
      </w:r>
      <w:r w:rsidRPr="009528E8">
        <w:rPr>
          <w:rFonts w:asciiTheme="minorHAnsi" w:hAnsiTheme="minorHAnsi" w:cstheme="minorHAnsi"/>
        </w:rPr>
        <w:br/>
        <w:t xml:space="preserve">к приказу от </w:t>
      </w:r>
      <w:r w:rsidR="00930B41">
        <w:rPr>
          <w:rFonts w:asciiTheme="minorHAnsi" w:hAnsiTheme="minorHAnsi" w:cstheme="minorHAnsi"/>
        </w:rPr>
        <w:t>2</w:t>
      </w:r>
      <w:r w:rsidR="00D633B5">
        <w:rPr>
          <w:rFonts w:asciiTheme="minorHAnsi" w:hAnsiTheme="minorHAnsi" w:cstheme="minorHAnsi"/>
        </w:rPr>
        <w:t>0</w:t>
      </w:r>
      <w:r w:rsidRPr="009528E8">
        <w:rPr>
          <w:rStyle w:val="fill"/>
          <w:rFonts w:asciiTheme="minorHAnsi" w:hAnsiTheme="minorHAnsi" w:cstheme="minorHAnsi"/>
          <w:b/>
          <w:i/>
        </w:rPr>
        <w:t>.0</w:t>
      </w:r>
      <w:r w:rsidR="00D633B5">
        <w:rPr>
          <w:rStyle w:val="fill"/>
          <w:rFonts w:asciiTheme="minorHAnsi" w:hAnsiTheme="minorHAnsi" w:cstheme="minorHAnsi"/>
          <w:b/>
          <w:i/>
        </w:rPr>
        <w:t>8</w:t>
      </w:r>
      <w:r w:rsidRPr="009528E8">
        <w:rPr>
          <w:rStyle w:val="fill"/>
          <w:rFonts w:asciiTheme="minorHAnsi" w:hAnsiTheme="minorHAnsi" w:cstheme="minorHAnsi"/>
          <w:b/>
          <w:i/>
        </w:rPr>
        <w:t>.2021</w:t>
      </w:r>
      <w:r w:rsidRPr="009528E8">
        <w:rPr>
          <w:rFonts w:asciiTheme="minorHAnsi" w:hAnsiTheme="minorHAnsi" w:cstheme="minorHAnsi"/>
        </w:rPr>
        <w:t xml:space="preserve"> №</w:t>
      </w:r>
      <w:r w:rsidR="00D633B5">
        <w:rPr>
          <w:rFonts w:asciiTheme="minorHAnsi" w:hAnsiTheme="minorHAnsi" w:cstheme="minorHAnsi"/>
        </w:rPr>
        <w:t>19</w:t>
      </w:r>
      <w:r w:rsidRPr="009528E8">
        <w:rPr>
          <w:rFonts w:asciiTheme="minorHAnsi" w:hAnsiTheme="minorHAnsi" w:cstheme="minorHAnsi"/>
        </w:rPr>
        <w:t xml:space="preserve">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Положение о служебных командировках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1. Общие положения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 Настоящее Положение определяет порядок организации служебных командировок </w:t>
      </w:r>
      <w:r w:rsidRPr="009528E8">
        <w:rPr>
          <w:rFonts w:asciiTheme="minorHAnsi" w:hAnsiTheme="minorHAnsi" w:cstheme="minorHAnsi"/>
        </w:rPr>
        <w:br/>
        <w:t>сотрудников, состоящих с учреждением в трудовых отношениях.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1.2. Служебной командировкой сотрудника является поездка сотрудника по распоряжению руководителя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1.3. Основными задачами служебных командировок являются:</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решение конкретных задач производственно-хозяйственной, финансовой и иной деятельности учреждения;</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оказание организационно-методической и практической помощи в организации образовательного процесса</w:t>
      </w:r>
      <w:r w:rsidRPr="009528E8">
        <w:rPr>
          <w:rFonts w:asciiTheme="minorHAnsi" w:hAnsiTheme="minorHAnsi" w:cstheme="minorHAnsi"/>
          <w:sz w:val="24"/>
          <w:szCs w:val="24"/>
        </w:rPr>
        <w:t>;</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проведение конференций, совещаний, семинаров и иных мероприятий,</w:t>
      </w:r>
      <w:r w:rsidRPr="009528E8">
        <w:rPr>
          <w:rFonts w:asciiTheme="minorHAnsi" w:hAnsiTheme="minorHAnsi" w:cstheme="minorHAnsi"/>
          <w:sz w:val="24"/>
          <w:szCs w:val="24"/>
        </w:rPr>
        <w:t xml:space="preserve"> </w:t>
      </w:r>
      <w:r w:rsidRPr="009528E8">
        <w:rPr>
          <w:rFonts w:asciiTheme="minorHAnsi" w:hAnsiTheme="minorHAnsi" w:cstheme="minorHAnsi"/>
          <w:sz w:val="24"/>
          <w:szCs w:val="24"/>
        </w:rPr>
        <w:br/>
      </w:r>
      <w:r w:rsidRPr="009528E8">
        <w:rPr>
          <w:rStyle w:val="fill"/>
          <w:rFonts w:asciiTheme="minorHAnsi" w:hAnsiTheme="minorHAnsi" w:cstheme="minorHAnsi"/>
          <w:i/>
          <w:sz w:val="24"/>
          <w:szCs w:val="24"/>
        </w:rPr>
        <w:t>непосредственное участие в них</w:t>
      </w:r>
      <w:r w:rsidRPr="009528E8">
        <w:rPr>
          <w:rFonts w:asciiTheme="minorHAnsi" w:hAnsiTheme="minorHAnsi" w:cstheme="minorHAnsi"/>
          <w:sz w:val="24"/>
          <w:szCs w:val="24"/>
        </w:rPr>
        <w:t>;</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изучение, обобщение и распространение опыта, новых форм и методов работы</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1.4. Не являются служебными командировками: </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Pr="009528E8">
        <w:rPr>
          <w:rFonts w:asciiTheme="minorHAnsi" w:hAnsiTheme="minorHAnsi" w:cstheme="minorHAnsi"/>
          <w:sz w:val="24"/>
          <w:szCs w:val="24"/>
        </w:rPr>
        <w:br/>
        <w:t xml:space="preserve">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w:t>
      </w:r>
      <w:r w:rsidRPr="009528E8">
        <w:rPr>
          <w:rStyle w:val="fill"/>
          <w:rFonts w:asciiTheme="minorHAnsi" w:hAnsiTheme="minorHAnsi" w:cstheme="minorHAnsi"/>
          <w:i/>
          <w:sz w:val="24"/>
          <w:szCs w:val="24"/>
        </w:rPr>
        <w:t>руководитель</w:t>
      </w:r>
      <w:r w:rsidRPr="009528E8">
        <w:rPr>
          <w:rFonts w:asciiTheme="minorHAnsi" w:hAnsiTheme="minorHAnsi" w:cstheme="minorHAnsi"/>
          <w:sz w:val="24"/>
          <w:szCs w:val="24"/>
        </w:rPr>
        <w:t>;</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выезды по личным вопросам (без производственной необходимости, соответствующего договора или вызова приглашающей стороны).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1.5. Служебные командировки подразделяются </w:t>
      </w:r>
      <w:proofErr w:type="gramStart"/>
      <w:r w:rsidRPr="009528E8">
        <w:rPr>
          <w:rFonts w:asciiTheme="minorHAnsi" w:hAnsiTheme="minorHAnsi" w:cstheme="minorHAnsi"/>
        </w:rPr>
        <w:t>на</w:t>
      </w:r>
      <w:proofErr w:type="gramEnd"/>
      <w:r w:rsidRPr="009528E8">
        <w:rPr>
          <w:rFonts w:asciiTheme="minorHAnsi" w:hAnsiTheme="minorHAnsi" w:cstheme="minorHAnsi"/>
        </w:rPr>
        <w:t>:</w:t>
      </w:r>
    </w:p>
    <w:p w:rsidR="00802C5D" w:rsidRPr="009528E8" w:rsidRDefault="00802C5D" w:rsidP="004F0219">
      <w:pPr>
        <w:pStyle w:val="HTML"/>
        <w:numPr>
          <w:ilvl w:val="0"/>
          <w:numId w:val="33"/>
        </w:numPr>
        <w:tabs>
          <w:tab w:val="clear" w:pos="720"/>
        </w:tabs>
        <w:rPr>
          <w:rFonts w:asciiTheme="minorHAnsi" w:hAnsiTheme="minorHAnsi" w:cstheme="minorHAnsi"/>
          <w:sz w:val="24"/>
          <w:szCs w:val="24"/>
        </w:rPr>
      </w:pPr>
      <w:proofErr w:type="gramStart"/>
      <w:r w:rsidRPr="009528E8">
        <w:rPr>
          <w:rFonts w:asciiTheme="minorHAnsi" w:hAnsiTheme="minorHAnsi" w:cstheme="minorHAnsi"/>
          <w:sz w:val="24"/>
          <w:szCs w:val="24"/>
        </w:rPr>
        <w:t>плановые</w:t>
      </w:r>
      <w:proofErr w:type="gramEnd"/>
      <w:r w:rsidRPr="009528E8">
        <w:rPr>
          <w:rFonts w:asciiTheme="minorHAnsi" w:hAnsiTheme="minorHAnsi" w:cstheme="minorHAnsi"/>
          <w:sz w:val="24"/>
          <w:szCs w:val="24"/>
        </w:rPr>
        <w:t>, которые осуществляются в соответствии с утвержденными в установленном порядке планами и соответствующими сметами;</w:t>
      </w:r>
    </w:p>
    <w:p w:rsidR="00802C5D" w:rsidRPr="009528E8" w:rsidRDefault="00802C5D" w:rsidP="004F0219">
      <w:pPr>
        <w:pStyle w:val="HTML"/>
        <w:numPr>
          <w:ilvl w:val="0"/>
          <w:numId w:val="33"/>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1.6. Командирование руководителей отделов допускается только в случаях, если это не вызовет нарушений в нормальном режиме ведения производственного процесса.</w:t>
      </w:r>
      <w:r w:rsidRPr="009528E8">
        <w:rPr>
          <w:rStyle w:val="a6"/>
          <w:rFonts w:cstheme="minorHAnsi"/>
          <w:b/>
          <w:i/>
          <w:color w:val="auto"/>
          <w:sz w:val="24"/>
          <w:szCs w:val="24"/>
          <w:lang w:val="ru-RU"/>
        </w:rPr>
        <w:t xml:space="preserve"> </w:t>
      </w:r>
      <w:r w:rsidRPr="009528E8">
        <w:rPr>
          <w:rStyle w:val="fill"/>
          <w:rFonts w:eastAsia="Times New Roman" w:cstheme="minorHAnsi"/>
          <w:i/>
          <w:sz w:val="24"/>
          <w:szCs w:val="24"/>
          <w:lang w:val="ru-RU"/>
        </w:rPr>
        <w:t>В случае командирования руководящего состава руководитель</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назначает лицо, временно</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исполняющее обязанности убывшего сотрудника, с возложением на него на период</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командировки всех должностных обязанностей и прав командированного сотрудника,</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включая права, предоставленные командированному сотруднику на основании доверенности.</w:t>
      </w:r>
      <w:r w:rsidRPr="009528E8">
        <w:rPr>
          <w:rFonts w:eastAsia="Times New Roman" w:cstheme="minorHAnsi"/>
          <w:sz w:val="24"/>
          <w:szCs w:val="24"/>
          <w:lang w:val="ru-RU"/>
        </w:rPr>
        <w:t xml:space="preserve">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1.7. Запрещается направление в служебные командировки беременных женщин.</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w:t>
      </w:r>
      <w:r w:rsidRPr="009528E8">
        <w:rPr>
          <w:rFonts w:asciiTheme="minorHAnsi" w:hAnsiTheme="minorHAnsi" w:cstheme="minorHAnsi"/>
        </w:rPr>
        <w:lastRenderedPageBreak/>
        <w:t>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1.9. В служебные командировки только с письменного согласия допускается направлять:</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матерей и отцов, воспитывающих без супруга (супруги) детей в возрасте до пяти лет;</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сотрудников, имеющих детей-инвалидов;</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сотрудников, осуществляющих уход за больными членами их семей в соответствии с медицинским заключением.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1.10. Не допускается направление в командировку и выдача аванса сотрудникам, не </w:t>
      </w:r>
      <w:r w:rsidRPr="009528E8">
        <w:rPr>
          <w:rFonts w:asciiTheme="minorHAnsi" w:hAnsiTheme="minorHAnsi" w:cstheme="minorHAnsi"/>
        </w:rPr>
        <w:br/>
        <w:t>отчитавшимся об израсходованных средствах в предыдущей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2. Срок и режим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2.1. Срок командировки сотрудника определяет работодатель с учетом объема, сложности и других особенностей служебного поручения.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2.2. Продолжительность командировки исчисляется по фактическому количеству дней </w:t>
      </w:r>
      <w:r w:rsidRPr="009528E8">
        <w:rPr>
          <w:rFonts w:asciiTheme="minorHAnsi" w:hAnsiTheme="minorHAnsi" w:cstheme="minorHAnsi"/>
        </w:rPr>
        <w:br/>
        <w:t xml:space="preserve">пребывания в служебной командировке со дня убытия из учреждения, но не более дней, </w:t>
      </w:r>
      <w:r w:rsidRPr="009528E8">
        <w:rPr>
          <w:rFonts w:asciiTheme="minorHAnsi" w:hAnsiTheme="minorHAnsi" w:cstheme="minorHAnsi"/>
        </w:rPr>
        <w:br/>
        <w:t>указанных в командировочном удостоверении, и по день возвращения (включительно) обратно после выполнения служебного задания (включая выходные и нерабочие праздничные дни).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Днем выезда сотрудника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прибытия из командировки – день прибытия транспортного средства </w:t>
      </w:r>
      <w:proofErr w:type="gramStart"/>
      <w:r w:rsidRPr="009528E8">
        <w:rPr>
          <w:rFonts w:asciiTheme="minorHAnsi" w:hAnsiTheme="minorHAnsi" w:cstheme="minorHAnsi"/>
        </w:rPr>
        <w:t>в место постоянной работы</w:t>
      </w:r>
      <w:proofErr w:type="gramEnd"/>
      <w:r w:rsidRPr="009528E8">
        <w:rPr>
          <w:rFonts w:asciiTheme="minorHAnsi" w:hAnsiTheme="minorHAnsi" w:cstheme="minorHAnsi"/>
        </w:rPr>
        <w:t>.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Style w:val="fill"/>
          <w:rFonts w:asciiTheme="minorHAnsi" w:hAnsiTheme="minorHAnsi" w:cstheme="minorHAnsi"/>
          <w:b/>
          <w:i/>
        </w:rPr>
        <w:t xml:space="preserve">            </w:t>
      </w:r>
      <w:r w:rsidRPr="009528E8">
        <w:rPr>
          <w:rStyle w:val="fill"/>
          <w:rFonts w:asciiTheme="minorHAnsi" w:hAnsiTheme="minorHAnsi" w:cstheme="minorHAnsi"/>
          <w:i/>
        </w:rPr>
        <w:t>Факт наличия данных обстоятельств должен быть подтвержден проведенной служебной</w:t>
      </w:r>
      <w:r w:rsidRPr="009528E8">
        <w:rPr>
          <w:rFonts w:asciiTheme="minorHAnsi" w:hAnsiTheme="minorHAnsi" w:cstheme="minorHAnsi"/>
        </w:rPr>
        <w:t xml:space="preserve"> </w:t>
      </w:r>
      <w:r w:rsidRPr="009528E8">
        <w:rPr>
          <w:rStyle w:val="fill"/>
          <w:rFonts w:asciiTheme="minorHAnsi" w:hAnsiTheme="minorHAnsi" w:cstheme="minorHAnsi"/>
          <w:i/>
        </w:rPr>
        <w:t>проверкой, по результатам которой в установленном порядке выносится соответствующее</w:t>
      </w:r>
      <w:r w:rsidRPr="009528E8">
        <w:rPr>
          <w:rFonts w:asciiTheme="minorHAnsi" w:hAnsiTheme="minorHAnsi" w:cstheme="minorHAnsi"/>
        </w:rPr>
        <w:t xml:space="preserve"> </w:t>
      </w:r>
      <w:r w:rsidRPr="009528E8">
        <w:rPr>
          <w:rStyle w:val="fill"/>
          <w:rFonts w:asciiTheme="minorHAnsi" w:hAnsiTheme="minorHAnsi" w:cstheme="minorHAnsi"/>
          <w:i/>
        </w:rPr>
        <w:t>заключение</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2.5. Выдача денежных средств на командировочные расходы производится путем </w:t>
      </w:r>
      <w:r w:rsidRPr="009528E8">
        <w:rPr>
          <w:rFonts w:asciiTheme="minorHAnsi" w:hAnsiTheme="minorHAnsi" w:cstheme="minorHAnsi"/>
        </w:rPr>
        <w:br/>
      </w:r>
      <w:r w:rsidRPr="009528E8">
        <w:rPr>
          <w:rStyle w:val="fill"/>
          <w:rFonts w:asciiTheme="minorHAnsi" w:hAnsiTheme="minorHAnsi" w:cstheme="minorHAnsi"/>
          <w:i/>
        </w:rPr>
        <w:t>зачисления на зарплатную карточку сотрудника</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3. Гарантии и компенсации при направлении сотрудников в служебные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lastRenderedPageBreak/>
        <w:t xml:space="preserve">3.1. За командированным сотрудником сохраняется место работы (должность) и средний </w:t>
      </w:r>
      <w:r w:rsidRPr="009528E8">
        <w:rPr>
          <w:rFonts w:asciiTheme="minorHAnsi" w:hAnsiTheme="minorHAnsi" w:cstheme="minorHAnsi"/>
        </w:rPr>
        <w:br/>
        <w:t>заработок за время командировки, в том числе и за время пребывания в пути.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3.2. Командированному сотруднику учреждение обязано возместить:</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проезд;</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по найму жилого помещения;</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дополнительные расходы, связанные с проживанием вне постоянного местожительства (суточные);</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другие расходы, произведенные с разрешения </w:t>
      </w:r>
      <w:r w:rsidRPr="009528E8">
        <w:rPr>
          <w:rStyle w:val="fill"/>
          <w:rFonts w:asciiTheme="minorHAnsi" w:hAnsiTheme="minorHAnsi" w:cstheme="minorHAnsi"/>
          <w:i/>
          <w:sz w:val="24"/>
          <w:szCs w:val="24"/>
        </w:rPr>
        <w:t>администрации</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3.3. Расходы на проезд учреждение возмещает сотруднику:</w:t>
      </w:r>
    </w:p>
    <w:p w:rsidR="00802C5D" w:rsidRPr="009528E8" w:rsidRDefault="00802C5D" w:rsidP="004F0219">
      <w:pPr>
        <w:pStyle w:val="HTML"/>
        <w:numPr>
          <w:ilvl w:val="0"/>
          <w:numId w:val="3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 места командировки и обратно;</w:t>
      </w:r>
    </w:p>
    <w:p w:rsidR="00802C5D" w:rsidRPr="009528E8" w:rsidRDefault="00802C5D" w:rsidP="004F0219">
      <w:pPr>
        <w:pStyle w:val="HTML"/>
        <w:numPr>
          <w:ilvl w:val="0"/>
          <w:numId w:val="3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из одного населенного пункта в другой (если сотрудник командирован в несколько организаций, расположенных в разных населенных пунктах).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В состав этих расходов входят:</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проездного билета на транспорт общего пользования (самолет, поезд и т. д.);</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услуг по оформлению проездных билетов;</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оплату постельных принадлежностей в поездах;</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w:t>
      </w:r>
      <w:r w:rsidRPr="009528E8">
        <w:rPr>
          <w:rFonts w:asciiTheme="minorHAnsi" w:hAnsiTheme="minorHAnsi" w:cstheme="minorHAnsi"/>
        </w:rPr>
        <w:br/>
        <w:t>соответствии с представленными документами.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3.4.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3.5.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b/>
        </w:rPr>
      </w:pPr>
      <w:r w:rsidRPr="009528E8">
        <w:rPr>
          <w:rFonts w:asciiTheme="minorHAnsi" w:hAnsiTheme="minorHAnsi" w:cstheme="minorHAnsi"/>
        </w:rPr>
        <w:t xml:space="preserve">3.6. При командировках по России размер суточных составляет </w:t>
      </w:r>
      <w:r w:rsidRPr="009528E8">
        <w:rPr>
          <w:rFonts w:asciiTheme="minorHAnsi" w:hAnsiTheme="minorHAnsi" w:cstheme="minorHAnsi"/>
          <w:b/>
        </w:rPr>
        <w:t>3</w:t>
      </w:r>
      <w:r w:rsidRPr="009528E8">
        <w:rPr>
          <w:rStyle w:val="fill"/>
          <w:rFonts w:asciiTheme="minorHAnsi" w:hAnsiTheme="minorHAnsi" w:cstheme="minorHAnsi"/>
          <w:b/>
          <w:i/>
        </w:rPr>
        <w:t>00 руб. за каждый день</w:t>
      </w:r>
      <w:r w:rsidRPr="009528E8">
        <w:rPr>
          <w:rFonts w:asciiTheme="minorHAnsi" w:hAnsiTheme="minorHAnsi" w:cstheme="minorHAnsi"/>
          <w:b/>
        </w:rPr>
        <w:t xml:space="preserve"> </w:t>
      </w:r>
      <w:r w:rsidRPr="009528E8">
        <w:rPr>
          <w:rFonts w:asciiTheme="minorHAnsi" w:hAnsiTheme="minorHAnsi" w:cstheme="minorHAnsi"/>
          <w:b/>
        </w:rPr>
        <w:br/>
      </w:r>
      <w:r w:rsidRPr="009528E8">
        <w:rPr>
          <w:rStyle w:val="fill"/>
          <w:rFonts w:asciiTheme="minorHAnsi" w:hAnsiTheme="minorHAnsi" w:cstheme="minorHAnsi"/>
          <w:b/>
          <w:i/>
        </w:rPr>
        <w:t>нахождения в командировке</w:t>
      </w:r>
      <w:r w:rsidRPr="009528E8">
        <w:rPr>
          <w:rFonts w:asciiTheme="minorHAnsi" w:hAnsiTheme="minorHAnsi" w:cstheme="minorHAnsi"/>
          <w:b/>
        </w:rPr>
        <w:t xml:space="preserve">.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3.7. При командировках по России расходы на наем жилья во время командировки (при наличии подтверждающих документов) </w:t>
      </w:r>
      <w:r w:rsidRPr="009528E8">
        <w:rPr>
          <w:rStyle w:val="fill"/>
          <w:rFonts w:asciiTheme="minorHAnsi" w:hAnsiTheme="minorHAnsi" w:cstheme="minorHAnsi"/>
          <w:i/>
        </w:rPr>
        <w:t>не могут превышать 1500 руб. в сутки</w:t>
      </w:r>
      <w:r w:rsidRPr="009528E8">
        <w:rPr>
          <w:rFonts w:asciiTheme="minorHAnsi" w:hAnsiTheme="minorHAnsi" w:cstheme="minorHAnsi"/>
        </w:rPr>
        <w:t xml:space="preserve">. При отсутствии документов, подтверждающих эти расходы – </w:t>
      </w:r>
      <w:r w:rsidRPr="009528E8">
        <w:rPr>
          <w:rStyle w:val="fill"/>
          <w:rFonts w:asciiTheme="minorHAnsi" w:hAnsiTheme="minorHAnsi" w:cstheme="minorHAnsi"/>
          <w:i/>
        </w:rPr>
        <w:t>12 руб. в сутки</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3.8. Расходы, связанные с командировкой, но не подтвержденные соответствующими </w:t>
      </w:r>
      <w:r w:rsidRPr="009528E8">
        <w:rPr>
          <w:rFonts w:asciiTheme="minorHAnsi" w:hAnsiTheme="minorHAnsi" w:cstheme="minorHAnsi"/>
        </w:rPr>
        <w:br/>
        <w:t xml:space="preserve">документами, сотруднику </w:t>
      </w:r>
      <w:r w:rsidRPr="009528E8">
        <w:rPr>
          <w:rStyle w:val="fill"/>
          <w:rFonts w:asciiTheme="minorHAnsi" w:hAnsiTheme="minorHAnsi" w:cstheme="minorHAnsi"/>
          <w:i/>
        </w:rPr>
        <w:t>не возмещаются  или возмещаются в минимальном размере</w:t>
      </w:r>
      <w:r w:rsidRPr="009528E8">
        <w:rPr>
          <w:rFonts w:asciiTheme="minorHAnsi" w:hAnsiTheme="minorHAnsi" w:cstheme="minorHAnsi"/>
        </w:rPr>
        <w:t xml:space="preserve">. </w:t>
      </w:r>
      <w:r w:rsidRPr="009528E8">
        <w:rPr>
          <w:rFonts w:asciiTheme="minorHAnsi" w:hAnsiTheme="minorHAnsi" w:cstheme="minorHAnsi"/>
        </w:rPr>
        <w:br/>
        <w:t xml:space="preserve">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w:t>
      </w:r>
      <w:r w:rsidRPr="009528E8">
        <w:rPr>
          <w:rStyle w:val="fill"/>
          <w:rFonts w:asciiTheme="minorHAnsi" w:hAnsiTheme="minorHAnsi" w:cstheme="minorHAnsi"/>
          <w:i/>
        </w:rPr>
        <w:t>директора</w:t>
      </w:r>
      <w:r w:rsidRPr="009528E8">
        <w:rPr>
          <w:rFonts w:asciiTheme="minorHAnsi" w:hAnsiTheme="minorHAnsi" w:cstheme="minorHAnsi"/>
        </w:rPr>
        <w:t xml:space="preserve">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3.9. Сотруднику, направленному в однодневную командировку, согласно статьям 167, 168 Трудового кодекса РФ, оплачиваются:</w:t>
      </w:r>
      <w:r w:rsidRPr="009528E8">
        <w:rPr>
          <w:rFonts w:asciiTheme="minorHAnsi" w:hAnsiTheme="minorHAnsi" w:cstheme="minorHAnsi"/>
        </w:rPr>
        <w:br/>
        <w:t xml:space="preserve">         – средний заработок за день командировки;</w:t>
      </w:r>
      <w:r w:rsidRPr="009528E8">
        <w:rPr>
          <w:rFonts w:asciiTheme="minorHAnsi" w:hAnsiTheme="minorHAnsi" w:cstheme="minorHAnsi"/>
        </w:rPr>
        <w:br/>
        <w:t xml:space="preserve">         – расходы на проезд;</w:t>
      </w:r>
      <w:r w:rsidRPr="009528E8">
        <w:rPr>
          <w:rFonts w:asciiTheme="minorHAnsi" w:hAnsiTheme="minorHAnsi" w:cstheme="minorHAnsi"/>
        </w:rPr>
        <w:br/>
        <w:t xml:space="preserve">         – иные расходы, произведенные сотрудником с разрешения руководителя учреждения.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Style w:val="fill"/>
          <w:rFonts w:asciiTheme="minorHAnsi" w:hAnsiTheme="minorHAnsi" w:cstheme="minorHAnsi"/>
          <w:i/>
        </w:rPr>
        <w:t>Суточные  при однодневной командировке не выплачиваются</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lastRenderedPageBreak/>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4. Порядок отчета сотрудника о служебной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4.1.</w:t>
      </w:r>
      <w:r w:rsidRPr="009528E8">
        <w:rPr>
          <w:rFonts w:asciiTheme="minorHAnsi" w:hAnsiTheme="minorHAnsi" w:cstheme="minorHAnsi"/>
          <w:color w:val="000000"/>
        </w:rPr>
        <w:t xml:space="preserve">Работник по возвращении из командировки обязан представить работодателю в течение 3 рабочих дней </w:t>
      </w:r>
      <w:r w:rsidRPr="009528E8">
        <w:rPr>
          <w:rFonts w:asciiTheme="minorHAnsi" w:hAnsiTheme="minorHAnsi" w:cstheme="minorHAnsi"/>
          <w:color w:val="000000" w:themeColor="text1"/>
        </w:rPr>
        <w:t>авансовый отчет</w:t>
      </w:r>
      <w:r w:rsidRPr="009528E8">
        <w:rPr>
          <w:rFonts w:asciiTheme="minorHAnsi" w:hAnsiTheme="minorHAnsi" w:cstheme="minorHAnsi"/>
          <w:color w:val="000000"/>
        </w:rPr>
        <w:t xml:space="preserve"> об израсходованных в связи с командировкой суммах и произвести окончательный</w:t>
      </w:r>
      <w:r w:rsidRPr="009528E8">
        <w:rPr>
          <w:rFonts w:asciiTheme="minorHAnsi" w:hAnsiTheme="minorHAnsi" w:cstheme="minorHAnsi"/>
        </w:rPr>
        <w:t xml:space="preserve"> </w:t>
      </w:r>
      <w:r w:rsidRPr="009528E8">
        <w:rPr>
          <w:rFonts w:asciiTheme="minorHAnsi" w:hAnsiTheme="minorHAnsi" w:cstheme="minorHAnsi"/>
          <w:color w:val="000000"/>
        </w:rPr>
        <w:t>расчет по выданному ему перед отъездом в командировку денежному авансу на командировочные расходы. К</w:t>
      </w:r>
      <w:r w:rsidRPr="009528E8">
        <w:rPr>
          <w:rFonts w:asciiTheme="minorHAnsi" w:hAnsiTheme="minorHAnsi" w:cstheme="minorHAnsi"/>
        </w:rPr>
        <w:t xml:space="preserve"> </w:t>
      </w:r>
      <w:r w:rsidRPr="009528E8">
        <w:rPr>
          <w:rFonts w:asciiTheme="minorHAnsi" w:hAnsiTheme="minorHAnsi" w:cstheme="minorHAnsi"/>
          <w:color w:val="000000"/>
        </w:rPr>
        <w:t>авансовому отчету прилагаются документы о найме жилого помещения, фактических расходах по проезду</w:t>
      </w:r>
      <w:r w:rsidRPr="009528E8">
        <w:rPr>
          <w:rFonts w:asciiTheme="minorHAnsi" w:hAnsiTheme="minorHAnsi" w:cstheme="minorHAnsi"/>
        </w:rPr>
        <w:t xml:space="preserve"> </w:t>
      </w:r>
      <w:r w:rsidRPr="009528E8">
        <w:rPr>
          <w:rFonts w:asciiTheme="minorHAnsi" w:hAnsiTheme="minorHAnsi" w:cstheme="minorHAnsi"/>
          <w:color w:val="000000"/>
        </w:rPr>
        <w:t>(включая оплату услуг по оформлению проездных документов и предоставлению в поездах постельных</w:t>
      </w:r>
      <w:r w:rsidRPr="009528E8">
        <w:rPr>
          <w:rFonts w:asciiTheme="minorHAnsi" w:hAnsiTheme="minorHAnsi" w:cstheme="minorHAnsi"/>
        </w:rPr>
        <w:t xml:space="preserve"> </w:t>
      </w:r>
      <w:r w:rsidRPr="009528E8">
        <w:rPr>
          <w:rFonts w:asciiTheme="minorHAnsi" w:hAnsiTheme="minorHAnsi" w:cstheme="minorHAnsi"/>
          <w:color w:val="000000"/>
        </w:rPr>
        <w:t>принадлежностей) и об иных расходах, связанных с командировкой;</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4.2. Остаток денежных средств, превышающий сумму, использованную </w:t>
      </w:r>
      <w:proofErr w:type="gramStart"/>
      <w:r w:rsidRPr="009528E8">
        <w:rPr>
          <w:rFonts w:asciiTheme="minorHAnsi" w:hAnsiTheme="minorHAnsi" w:cstheme="minorHAnsi"/>
        </w:rPr>
        <w:t>согласно</w:t>
      </w:r>
      <w:proofErr w:type="gramEnd"/>
      <w:r w:rsidRPr="009528E8">
        <w:rPr>
          <w:rFonts w:asciiTheme="minorHAnsi" w:hAnsiTheme="minorHAnsi" w:cstheme="minorHAnsi"/>
        </w:rPr>
        <w:t xml:space="preserve"> авансового отчета, подлежит возвращению сотрудником не позднее трех рабочих дней после возвращения из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sz w:val="24"/>
          <w:szCs w:val="24"/>
          <w:lang w:val="ru-RU"/>
        </w:rPr>
      </w:pPr>
      <w:r w:rsidRPr="009528E8">
        <w:rPr>
          <w:rFonts w:cstheme="minorHAnsi"/>
          <w:b/>
          <w:bCs/>
          <w:sz w:val="24"/>
          <w:szCs w:val="24"/>
          <w:lang w:val="ru-RU"/>
        </w:rPr>
        <w:t>5</w:t>
      </w:r>
      <w:r w:rsidRPr="009528E8">
        <w:rPr>
          <w:rFonts w:eastAsia="Times New Roman" w:cstheme="minorHAnsi"/>
          <w:b/>
          <w:bCs/>
          <w:sz w:val="24"/>
          <w:szCs w:val="24"/>
          <w:lang w:val="ru-RU"/>
        </w:rPr>
        <w:t>. Отзыв сотрудника из командировки или отмена командировки осуществляется в следующем порядке</w:t>
      </w:r>
      <w:r w:rsidRPr="009528E8">
        <w:rPr>
          <w:rFonts w:cstheme="minorHAnsi"/>
          <w:b/>
          <w:bCs/>
          <w:sz w:val="24"/>
          <w:szCs w:val="24"/>
          <w:lang w:val="ru-RU"/>
        </w:rPr>
        <w:t>.</w:t>
      </w:r>
      <w:r w:rsidRPr="009528E8">
        <w:rPr>
          <w:rFonts w:eastAsia="Times New Roman" w:cstheme="minorHAnsi"/>
          <w:sz w:val="24"/>
          <w:szCs w:val="24"/>
        </w:rPr>
        <w:t>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.1. </w:t>
      </w:r>
      <w:r w:rsidRPr="009528E8">
        <w:rPr>
          <w:rStyle w:val="fill"/>
          <w:rFonts w:eastAsia="Times New Roman" w:cstheme="minorHAnsi"/>
          <w:i/>
          <w:sz w:val="24"/>
          <w:szCs w:val="24"/>
          <w:lang w:val="ru-RU"/>
        </w:rPr>
        <w:t>Руководитель структурного подразделения</w:t>
      </w:r>
      <w:r w:rsidRPr="009528E8">
        <w:rPr>
          <w:rFonts w:eastAsia="Times New Roman" w:cstheme="minorHAnsi"/>
          <w:sz w:val="24"/>
          <w:szCs w:val="24"/>
          <w:lang w:val="ru-RU"/>
        </w:rPr>
        <w:t xml:space="preserve"> готовит служебную записку на имя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с объяснением причин о невозможности направления сотрудника в командировку или отзыва сотрудника из командировки до истечения ее срока.</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После решения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готовится приказ об отмене командировки или отзыве из командировки.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.2. Командировка может быть прекращена досрочно по решению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в случаях:</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выполнения служебного задания в полном объеме;</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rPr>
      </w:pPr>
      <w:proofErr w:type="spellStart"/>
      <w:r w:rsidRPr="009528E8">
        <w:rPr>
          <w:rFonts w:eastAsia="Times New Roman" w:cstheme="minorHAnsi"/>
          <w:sz w:val="24"/>
          <w:szCs w:val="24"/>
        </w:rPr>
        <w:t>наличия</w:t>
      </w:r>
      <w:proofErr w:type="spellEnd"/>
      <w:r w:rsidRPr="009528E8">
        <w:rPr>
          <w:rFonts w:eastAsia="Times New Roman" w:cstheme="minorHAnsi"/>
          <w:sz w:val="24"/>
          <w:szCs w:val="24"/>
        </w:rPr>
        <w:t xml:space="preserve"> </w:t>
      </w:r>
      <w:proofErr w:type="spellStart"/>
      <w:r w:rsidRPr="009528E8">
        <w:rPr>
          <w:rFonts w:eastAsia="Times New Roman" w:cstheme="minorHAnsi"/>
          <w:sz w:val="24"/>
          <w:szCs w:val="24"/>
        </w:rPr>
        <w:t>служебной</w:t>
      </w:r>
      <w:proofErr w:type="spellEnd"/>
      <w:r w:rsidRPr="009528E8">
        <w:rPr>
          <w:rFonts w:eastAsia="Times New Roman" w:cstheme="minorHAnsi"/>
          <w:sz w:val="24"/>
          <w:szCs w:val="24"/>
        </w:rPr>
        <w:t xml:space="preserve"> </w:t>
      </w:r>
      <w:proofErr w:type="spellStart"/>
      <w:r w:rsidRPr="009528E8">
        <w:rPr>
          <w:rFonts w:eastAsia="Times New Roman" w:cstheme="minorHAnsi"/>
          <w:sz w:val="24"/>
          <w:szCs w:val="24"/>
        </w:rPr>
        <w:t>необходимости</w:t>
      </w:r>
      <w:proofErr w:type="spellEnd"/>
      <w:r w:rsidRPr="009528E8">
        <w:rPr>
          <w:rFonts w:eastAsia="Times New Roman" w:cstheme="minorHAnsi"/>
          <w:sz w:val="24"/>
          <w:szCs w:val="24"/>
        </w:rPr>
        <w:t>;</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нарушения сотрудником трудовой дисциплины в период нахождения в командировке.</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p>
    <w:p w:rsidR="00802C5D"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336903" w:rsidRPr="00336903" w:rsidRDefault="00336903" w:rsidP="00336903">
      <w:pPr>
        <w:autoSpaceDE w:val="0"/>
        <w:autoSpaceDN w:val="0"/>
        <w:adjustRightInd w:val="0"/>
        <w:spacing w:after="0"/>
        <w:ind w:firstLine="540"/>
        <w:jc w:val="both"/>
        <w:rPr>
          <w:rFonts w:ascii="Times New Roman" w:hAnsi="Times New Roman"/>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574D29" w:rsidRPr="009528E8"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rPr>
      </w:pPr>
      <w:r w:rsidRPr="009528E8">
        <w:rPr>
          <w:sz w:val="24"/>
          <w:szCs w:val="24"/>
          <w:lang w:val="ru-RU"/>
        </w:rPr>
        <w:lastRenderedPageBreak/>
        <w:t xml:space="preserve">Приложение 7                                                                                                                            </w:t>
      </w:r>
    </w:p>
    <w:p w:rsidR="00574D29" w:rsidRPr="009528E8" w:rsidRDefault="00574D29" w:rsidP="009528E8">
      <w:pPr>
        <w:jc w:val="right"/>
        <w:rPr>
          <w:sz w:val="24"/>
          <w:szCs w:val="24"/>
          <w:lang w:val="ru-RU"/>
        </w:rPr>
      </w:pPr>
      <w:r w:rsidRPr="009528E8">
        <w:rPr>
          <w:rFonts w:ascii="Times New Roman" w:hAnsi="Times New Roman" w:cs="Times New Roman"/>
          <w:sz w:val="24"/>
          <w:szCs w:val="24"/>
          <w:lang w:val="ru-RU"/>
        </w:rPr>
        <w:t xml:space="preserve">                                                                                                                     </w:t>
      </w:r>
      <w:r w:rsidRPr="009528E8">
        <w:rPr>
          <w:rFonts w:ascii="Times New Roman" w:eastAsia="Times New Roman" w:hAnsi="Times New Roman" w:cs="Times New Roman"/>
          <w:sz w:val="24"/>
          <w:szCs w:val="24"/>
          <w:lang w:val="ru-RU"/>
        </w:rPr>
        <w:t xml:space="preserve">к приказу от </w:t>
      </w:r>
      <w:r w:rsidR="00930B41">
        <w:rPr>
          <w:rFonts w:ascii="Times New Roman" w:eastAsia="Times New Roman" w:hAnsi="Times New Roman" w:cs="Times New Roman"/>
          <w:sz w:val="24"/>
          <w:szCs w:val="24"/>
          <w:lang w:val="ru-RU"/>
        </w:rPr>
        <w:t>2</w:t>
      </w:r>
      <w:r w:rsidR="00D633B5">
        <w:rPr>
          <w:rFonts w:ascii="Times New Roman" w:eastAsia="Times New Roman" w:hAnsi="Times New Roman" w:cs="Times New Roman"/>
          <w:sz w:val="24"/>
          <w:szCs w:val="24"/>
          <w:lang w:val="ru-RU"/>
        </w:rPr>
        <w:t>0</w:t>
      </w:r>
      <w:r w:rsidRPr="009528E8">
        <w:rPr>
          <w:rFonts w:ascii="Times New Roman" w:eastAsia="Times New Roman" w:hAnsi="Times New Roman" w:cs="Times New Roman"/>
          <w:sz w:val="24"/>
          <w:szCs w:val="24"/>
          <w:lang w:val="ru-RU"/>
        </w:rPr>
        <w:t>.0</w:t>
      </w:r>
      <w:r w:rsidR="00D633B5">
        <w:rPr>
          <w:rFonts w:ascii="Times New Roman" w:eastAsia="Times New Roman" w:hAnsi="Times New Roman" w:cs="Times New Roman"/>
          <w:sz w:val="24"/>
          <w:szCs w:val="24"/>
          <w:lang w:val="ru-RU"/>
        </w:rPr>
        <w:t>8</w:t>
      </w:r>
      <w:r w:rsidRPr="009528E8">
        <w:rPr>
          <w:rFonts w:ascii="Times New Roman" w:eastAsia="Times New Roman" w:hAnsi="Times New Roman" w:cs="Times New Roman"/>
          <w:sz w:val="24"/>
          <w:szCs w:val="24"/>
          <w:lang w:val="ru-RU"/>
        </w:rPr>
        <w:t>.2021 №</w:t>
      </w:r>
      <w:r w:rsidR="00D633B5">
        <w:rPr>
          <w:rFonts w:ascii="Times New Roman" w:eastAsia="Times New Roman" w:hAnsi="Times New Roman" w:cs="Times New Roman"/>
          <w:sz w:val="24"/>
          <w:szCs w:val="24"/>
          <w:lang w:val="ru-RU"/>
        </w:rPr>
        <w:t>19</w:t>
      </w:r>
      <w:r w:rsidRPr="009528E8">
        <w:rPr>
          <w:rFonts w:ascii="Times New Roman" w:eastAsia="Times New Roman" w:hAnsi="Times New Roman" w:cs="Times New Roman"/>
          <w:sz w:val="24"/>
          <w:szCs w:val="24"/>
        </w:rPr>
        <w:t> </w:t>
      </w:r>
    </w:p>
    <w:p w:rsidR="00574D29" w:rsidRPr="009528E8" w:rsidRDefault="00574D29" w:rsidP="00574D29">
      <w:pPr>
        <w:jc w:val="center"/>
        <w:rPr>
          <w:b/>
          <w:bCs/>
          <w:sz w:val="24"/>
          <w:szCs w:val="24"/>
          <w:lang w:val="ru-RU"/>
        </w:rPr>
      </w:pPr>
      <w:r w:rsidRPr="009528E8">
        <w:rPr>
          <w:b/>
          <w:bCs/>
          <w:sz w:val="24"/>
          <w:szCs w:val="24"/>
          <w:lang w:val="ru-RU"/>
        </w:rPr>
        <w:t>ПОЛОЖЕНИЕ</w:t>
      </w:r>
    </w:p>
    <w:p w:rsidR="00574D29" w:rsidRPr="009528E8" w:rsidRDefault="00574D29" w:rsidP="00574D29">
      <w:pPr>
        <w:jc w:val="center"/>
        <w:rPr>
          <w:sz w:val="24"/>
          <w:szCs w:val="24"/>
          <w:lang w:val="ru-RU"/>
        </w:rPr>
      </w:pPr>
      <w:r w:rsidRPr="009528E8">
        <w:rPr>
          <w:b/>
          <w:bCs/>
          <w:sz w:val="24"/>
          <w:szCs w:val="24"/>
          <w:lang w:val="ru-RU"/>
        </w:rPr>
        <w:t>о признании дебиторской задолженности сомнительной или безнадежной к взысканию</w:t>
      </w:r>
      <w:r w:rsidRPr="009528E8">
        <w:rPr>
          <w:sz w:val="24"/>
          <w:szCs w:val="24"/>
        </w:rPr>
        <w:t> </w:t>
      </w:r>
    </w:p>
    <w:p w:rsidR="00574D29" w:rsidRPr="009528E8" w:rsidRDefault="00574D29" w:rsidP="00574D29">
      <w:pPr>
        <w:jc w:val="center"/>
        <w:rPr>
          <w:sz w:val="24"/>
          <w:szCs w:val="24"/>
          <w:lang w:val="ru-RU"/>
        </w:rPr>
      </w:pPr>
      <w:r w:rsidRPr="009528E8">
        <w:rPr>
          <w:b/>
          <w:bCs/>
          <w:sz w:val="24"/>
          <w:szCs w:val="24"/>
          <w:lang w:val="ru-RU"/>
        </w:rPr>
        <w:t>1. Общие положения</w:t>
      </w:r>
    </w:p>
    <w:p w:rsidR="00574D29" w:rsidRPr="009528E8" w:rsidRDefault="00574D29" w:rsidP="00574D29">
      <w:pPr>
        <w:rPr>
          <w:sz w:val="24"/>
          <w:szCs w:val="24"/>
          <w:lang w:val="ru-RU"/>
        </w:rPr>
      </w:pPr>
      <w:r w:rsidRPr="009528E8">
        <w:rPr>
          <w:sz w:val="24"/>
          <w:szCs w:val="24"/>
          <w:lang w:val="ru-RU"/>
        </w:rPr>
        <w:t>1.1. Настоящее Положение разработано в соответствии с Гражданским кодексом, Законом от 02.10.2007 № 229-ФЗ и приказом Минфина от 27.02.2018 № 32н</w:t>
      </w:r>
      <w:r w:rsidRPr="009528E8">
        <w:rPr>
          <w:color w:val="000000"/>
          <w:sz w:val="24"/>
          <w:szCs w:val="24"/>
          <w:shd w:val="clear" w:color="auto" w:fill="FFFFFF"/>
          <w:lang w:val="ru-RU"/>
        </w:rPr>
        <w:t>.</w:t>
      </w:r>
    </w:p>
    <w:p w:rsidR="00574D29" w:rsidRPr="009528E8" w:rsidRDefault="00574D29" w:rsidP="00574D29">
      <w:pPr>
        <w:rPr>
          <w:sz w:val="24"/>
          <w:szCs w:val="24"/>
          <w:lang w:val="ru-RU"/>
        </w:rPr>
      </w:pPr>
      <w:r w:rsidRPr="009528E8">
        <w:rPr>
          <w:sz w:val="24"/>
          <w:szCs w:val="24"/>
          <w:lang w:val="ru-RU"/>
        </w:rPr>
        <w:t>1.2. Положение устанавливает правила и условия признания сомнительной или безнадежной к взысканию дебиторской задолженности.</w:t>
      </w:r>
    </w:p>
    <w:p w:rsidR="00574D29" w:rsidRPr="009528E8" w:rsidRDefault="00574D29" w:rsidP="00574D29">
      <w:pPr>
        <w:jc w:val="center"/>
        <w:rPr>
          <w:b/>
          <w:bCs/>
          <w:sz w:val="24"/>
          <w:szCs w:val="24"/>
          <w:lang w:val="ru-RU"/>
        </w:rPr>
      </w:pPr>
      <w:r w:rsidRPr="009528E8">
        <w:rPr>
          <w:b/>
          <w:bCs/>
          <w:sz w:val="24"/>
          <w:szCs w:val="24"/>
          <w:lang w:val="ru-RU"/>
        </w:rPr>
        <w:t>2. Критерии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2.1. 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возвращению задолженности.</w:t>
      </w:r>
    </w:p>
    <w:p w:rsidR="00574D29" w:rsidRPr="009528E8" w:rsidRDefault="00574D29" w:rsidP="00574D29">
      <w:pPr>
        <w:rPr>
          <w:sz w:val="24"/>
          <w:szCs w:val="24"/>
          <w:lang w:val="ru-RU"/>
        </w:rPr>
      </w:pPr>
      <w:r w:rsidRPr="009528E8">
        <w:rPr>
          <w:sz w:val="24"/>
          <w:szCs w:val="24"/>
          <w:lang w:val="ru-RU"/>
        </w:rPr>
        <w:t>2.2. Основанием для признания дебиторской задолженности безнадежной к взысканию является:</w:t>
      </w:r>
    </w:p>
    <w:p w:rsidR="00574D29" w:rsidRPr="009528E8" w:rsidRDefault="00574D29" w:rsidP="00574D29">
      <w:pPr>
        <w:rPr>
          <w:sz w:val="24"/>
          <w:szCs w:val="24"/>
          <w:lang w:val="ru-RU"/>
        </w:rPr>
      </w:pPr>
      <w:proofErr w:type="gramStart"/>
      <w:r w:rsidRPr="009528E8">
        <w:rPr>
          <w:sz w:val="24"/>
          <w:szCs w:val="24"/>
          <w:lang w:val="ru-RU"/>
        </w:rPr>
        <w:t>– ликвидации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(ЕГРЮЛ);</w:t>
      </w:r>
      <w:r w:rsidRPr="009528E8">
        <w:rPr>
          <w:sz w:val="24"/>
          <w:szCs w:val="24"/>
          <w:lang w:val="ru-RU"/>
        </w:rPr>
        <w:br/>
        <w:t>– вынесение определения о завершении конкурсного производства по делу о банкротстве организации-должника и внесение в Единый государственный реестр юридических лиц (ЕГРЮЛ) записи о ликвидации организации;</w:t>
      </w:r>
      <w:proofErr w:type="gramEnd"/>
      <w:r w:rsidRPr="009528E8">
        <w:rPr>
          <w:sz w:val="24"/>
          <w:szCs w:val="24"/>
          <w:lang w:val="ru-RU"/>
        </w:rPr>
        <w:br/>
        <w:t xml:space="preserve">– </w:t>
      </w:r>
      <w:proofErr w:type="gramStart"/>
      <w:r w:rsidRPr="009528E8">
        <w:rPr>
          <w:sz w:val="24"/>
          <w:szCs w:val="24"/>
          <w:lang w:val="ru-RU"/>
        </w:rPr>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r w:rsidRPr="009528E8">
        <w:rPr>
          <w:sz w:val="24"/>
          <w:szCs w:val="24"/>
          <w:lang w:val="ru-RU"/>
        </w:rPr>
        <w:br/>
        <w:t>– постановление о прекращении исполнительного производства и о возвращении взыскателю исполнительного документа по основаниям, предусмотренным пунктами 3–4 статьи 46 Закона от 02.10.2007 № 229-ФЗ;</w:t>
      </w:r>
      <w:r w:rsidRPr="009528E8">
        <w:rPr>
          <w:sz w:val="24"/>
          <w:szCs w:val="24"/>
          <w:lang w:val="ru-RU"/>
        </w:rPr>
        <w:br/>
        <w:t>– вступление в силу решения суда об отказе в удовлетворении требований (части требований) заявителя о взыскании задолженности;</w:t>
      </w:r>
      <w:proofErr w:type="gramEnd"/>
      <w:r w:rsidRPr="009528E8">
        <w:rPr>
          <w:sz w:val="24"/>
          <w:szCs w:val="24"/>
          <w:lang w:val="ru-RU"/>
        </w:rPr>
        <w:br/>
        <w:t xml:space="preserve">– </w:t>
      </w:r>
      <w:proofErr w:type="gramStart"/>
      <w:r w:rsidRPr="009528E8">
        <w:rPr>
          <w:sz w:val="24"/>
          <w:szCs w:val="24"/>
          <w:lang w:val="ru-RU"/>
        </w:rPr>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обязанности не могут перейти к правопреемнику;</w:t>
      </w:r>
      <w:r w:rsidRPr="009528E8">
        <w:rPr>
          <w:sz w:val="24"/>
          <w:szCs w:val="24"/>
          <w:lang w:val="ru-RU"/>
        </w:rPr>
        <w:br/>
        <w:t>– 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w:t>
      </w:r>
      <w:proofErr w:type="gramEnd"/>
      <w:r w:rsidRPr="009528E8">
        <w:rPr>
          <w:sz w:val="24"/>
          <w:szCs w:val="24"/>
          <w:lang w:val="ru-RU"/>
        </w:rPr>
        <w:br/>
        <w:t>– 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574D29" w:rsidRPr="009528E8" w:rsidRDefault="00574D29" w:rsidP="00574D29">
      <w:pPr>
        <w:rPr>
          <w:sz w:val="24"/>
          <w:szCs w:val="24"/>
          <w:lang w:val="ru-RU"/>
        </w:rPr>
      </w:pPr>
      <w:r w:rsidRPr="009528E8">
        <w:rPr>
          <w:sz w:val="24"/>
          <w:szCs w:val="24"/>
          <w:lang w:val="ru-RU"/>
        </w:rPr>
        <w:lastRenderedPageBreak/>
        <w:t xml:space="preserve">2.3 Сомнительной </w:t>
      </w:r>
      <w:r w:rsidRPr="009528E8">
        <w:rPr>
          <w:color w:val="000000"/>
          <w:sz w:val="24"/>
          <w:szCs w:val="24"/>
          <w:shd w:val="clear" w:color="auto" w:fill="FFFFFF"/>
          <w:lang w:val="ru-RU"/>
        </w:rPr>
        <w:t>признается задолженность при условии, что должник нарушил сроки исполнения обязательства, и наличии одного из следующих обст</w:t>
      </w:r>
      <w:r w:rsidRPr="009528E8">
        <w:rPr>
          <w:sz w:val="24"/>
          <w:szCs w:val="24"/>
          <w:lang w:val="ru-RU"/>
        </w:rPr>
        <w:t>оятельств:</w:t>
      </w:r>
    </w:p>
    <w:p w:rsidR="00574D29" w:rsidRPr="009528E8" w:rsidRDefault="00574D29" w:rsidP="00574D29">
      <w:pPr>
        <w:rPr>
          <w:sz w:val="24"/>
          <w:szCs w:val="24"/>
          <w:lang w:val="ru-RU"/>
        </w:rPr>
      </w:pPr>
      <w:r w:rsidRPr="009528E8">
        <w:rPr>
          <w:sz w:val="24"/>
          <w:szCs w:val="24"/>
          <w:lang w:val="ru-RU"/>
        </w:rPr>
        <w:t>– отсутствие обеспечения долга залогом, задатком, поручительством, банковской гарантией и т. п.;</w:t>
      </w:r>
      <w:r w:rsidRPr="009528E8">
        <w:rPr>
          <w:sz w:val="24"/>
          <w:szCs w:val="24"/>
          <w:lang w:val="ru-RU"/>
        </w:rPr>
        <w:br/>
        <w:t>– значительные финансовые затруднения должника, ставшие известными из СМИ или других источников;</w:t>
      </w:r>
      <w:r w:rsidRPr="009528E8">
        <w:rPr>
          <w:sz w:val="24"/>
          <w:szCs w:val="24"/>
          <w:lang w:val="ru-RU"/>
        </w:rPr>
        <w:br/>
        <w:t>– возбуждение процедуры банкротства в отношении должника.</w:t>
      </w:r>
    </w:p>
    <w:p w:rsidR="00574D29" w:rsidRPr="009528E8" w:rsidRDefault="00574D29" w:rsidP="00574D29">
      <w:pPr>
        <w:rPr>
          <w:sz w:val="24"/>
          <w:szCs w:val="24"/>
          <w:lang w:val="ru-RU"/>
        </w:rPr>
      </w:pPr>
      <w:r w:rsidRPr="009528E8">
        <w:rPr>
          <w:sz w:val="24"/>
          <w:szCs w:val="24"/>
          <w:lang w:val="ru-RU"/>
        </w:rPr>
        <w:t>2.4. Не признаются сомнительными:</w:t>
      </w:r>
    </w:p>
    <w:p w:rsidR="00574D29" w:rsidRPr="009528E8" w:rsidRDefault="00574D29" w:rsidP="00574D29">
      <w:pPr>
        <w:rPr>
          <w:sz w:val="24"/>
          <w:szCs w:val="24"/>
          <w:lang w:val="ru-RU"/>
        </w:rPr>
      </w:pPr>
      <w:r w:rsidRPr="009528E8">
        <w:rPr>
          <w:sz w:val="24"/>
          <w:szCs w:val="24"/>
          <w:lang w:val="ru-RU"/>
        </w:rPr>
        <w:t>– обязательство должника, просрочка исполнения которого не превышает 30 дней;</w:t>
      </w:r>
      <w:r w:rsidRPr="009528E8">
        <w:rPr>
          <w:sz w:val="24"/>
          <w:szCs w:val="24"/>
          <w:lang w:val="ru-RU"/>
        </w:rPr>
        <w:br/>
        <w:t>– задолженность заказчиков по договорам оказания услуг или выполнения работ, по которым срок действия договора не истек.</w:t>
      </w:r>
    </w:p>
    <w:p w:rsidR="00574D29" w:rsidRPr="009528E8" w:rsidRDefault="00574D29" w:rsidP="00574D29">
      <w:pPr>
        <w:jc w:val="center"/>
        <w:rPr>
          <w:b/>
          <w:bCs/>
          <w:sz w:val="24"/>
          <w:szCs w:val="24"/>
          <w:lang w:val="ru-RU"/>
        </w:rPr>
      </w:pPr>
      <w:r w:rsidRPr="009528E8">
        <w:rPr>
          <w:b/>
          <w:sz w:val="24"/>
          <w:szCs w:val="24"/>
          <w:lang w:val="ru-RU"/>
        </w:rPr>
        <w:t xml:space="preserve">3. Порядок </w:t>
      </w:r>
      <w:r w:rsidRPr="009528E8">
        <w:rPr>
          <w:b/>
          <w:bCs/>
          <w:sz w:val="24"/>
          <w:szCs w:val="24"/>
          <w:lang w:val="ru-RU"/>
        </w:rPr>
        <w:t>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 xml:space="preserve">3.1. Решение о признании дебиторской задолженности сомнительной или безнадежной к взысканию принимает комиссия по поступлению и выбытию активов. </w:t>
      </w:r>
    </w:p>
    <w:p w:rsidR="00574D29" w:rsidRPr="009528E8" w:rsidRDefault="00574D29" w:rsidP="00574D29">
      <w:pPr>
        <w:rPr>
          <w:sz w:val="24"/>
          <w:szCs w:val="24"/>
          <w:lang w:val="ru-RU"/>
        </w:rPr>
      </w:pPr>
      <w:r w:rsidRPr="009528E8">
        <w:rPr>
          <w:sz w:val="24"/>
          <w:szCs w:val="24"/>
          <w:lang w:val="ru-RU"/>
        </w:rPr>
        <w:t>Комиссия принимает решение на основании служебной записки главного бухгалтера рассмотреть вопрос о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Служебная записка содержит информацию о причинах признания дебиторской задолженности сомнительной или безнадежной к взысканию. К служебной записке прикладываются документы, указанные в пункте 3.5 настоящего Положения.</w:t>
      </w:r>
    </w:p>
    <w:p w:rsidR="00574D29" w:rsidRPr="009528E8" w:rsidRDefault="00574D29" w:rsidP="00574D29">
      <w:pPr>
        <w:rPr>
          <w:sz w:val="24"/>
          <w:szCs w:val="24"/>
          <w:lang w:val="ru-RU"/>
        </w:rPr>
      </w:pPr>
      <w:r w:rsidRPr="009528E8">
        <w:rPr>
          <w:sz w:val="24"/>
          <w:szCs w:val="24"/>
          <w:lang w:val="ru-RU"/>
        </w:rPr>
        <w:t>Заседание комиссии проводится на следующий рабочий день после поступления служебной записки от главного бухгалтера.</w:t>
      </w:r>
    </w:p>
    <w:p w:rsidR="00574D29" w:rsidRPr="009528E8" w:rsidRDefault="00574D29" w:rsidP="00574D29">
      <w:pPr>
        <w:rPr>
          <w:sz w:val="24"/>
          <w:szCs w:val="24"/>
          <w:lang w:val="ru-RU"/>
        </w:rPr>
      </w:pPr>
      <w:r w:rsidRPr="009528E8">
        <w:rPr>
          <w:sz w:val="24"/>
          <w:szCs w:val="24"/>
          <w:lang w:val="ru-RU"/>
        </w:rPr>
        <w:t>3.2. Комиссия может признать дебиторскую задолженность сомнительной или безнадежной к взысканию или откажет в признании. Для этого комиссия проводит анализ документов, указанных в пункте 3.5. настоящего Положения, и устанавливает факт возникновения обстоятель</w:t>
      </w:r>
      <w:proofErr w:type="gramStart"/>
      <w:r w:rsidRPr="009528E8">
        <w:rPr>
          <w:sz w:val="24"/>
          <w:szCs w:val="24"/>
          <w:lang w:val="ru-RU"/>
        </w:rPr>
        <w:t>ств дл</w:t>
      </w:r>
      <w:proofErr w:type="gramEnd"/>
      <w:r w:rsidRPr="009528E8">
        <w:rPr>
          <w:sz w:val="24"/>
          <w:szCs w:val="24"/>
          <w:lang w:val="ru-RU"/>
        </w:rPr>
        <w:t>я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При необходимости запрашивает у главного бухгалтера другие документы и разъяснения;</w:t>
      </w:r>
    </w:p>
    <w:p w:rsidR="00574D29" w:rsidRPr="009528E8" w:rsidRDefault="00574D29" w:rsidP="00574D29">
      <w:pPr>
        <w:rPr>
          <w:sz w:val="24"/>
          <w:szCs w:val="24"/>
          <w:lang w:val="ru-RU"/>
        </w:rPr>
      </w:pPr>
      <w:r w:rsidRPr="009528E8">
        <w:rPr>
          <w:sz w:val="24"/>
          <w:szCs w:val="24"/>
          <w:lang w:val="ru-RU"/>
        </w:rPr>
        <w:t>3.3. Комиссия признает дебиторскую задолженность сомнительной или безнадежной к взысканию,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 предусмотренные законодательством Российской Федерации.</w:t>
      </w:r>
    </w:p>
    <w:p w:rsidR="00574D29" w:rsidRPr="009528E8" w:rsidRDefault="00574D29" w:rsidP="00574D29">
      <w:pPr>
        <w:rPr>
          <w:sz w:val="24"/>
          <w:szCs w:val="24"/>
          <w:lang w:val="ru-RU"/>
        </w:rPr>
      </w:pPr>
      <w:r w:rsidRPr="009528E8">
        <w:rPr>
          <w:sz w:val="24"/>
          <w:szCs w:val="24"/>
          <w:lang w:val="ru-RU"/>
        </w:rPr>
        <w:t xml:space="preserve">При наличии оснований для возобновления процедуры взыскания дебиторской задолженности указывается дата </w:t>
      </w:r>
      <w:proofErr w:type="gramStart"/>
      <w:r w:rsidRPr="009528E8">
        <w:rPr>
          <w:sz w:val="24"/>
          <w:szCs w:val="24"/>
          <w:lang w:val="ru-RU"/>
        </w:rPr>
        <w:t>окончания срока возможного возобновления процедуры взыскания</w:t>
      </w:r>
      <w:proofErr w:type="gramEnd"/>
      <w:r w:rsidRPr="009528E8">
        <w:rPr>
          <w:sz w:val="24"/>
          <w:szCs w:val="24"/>
          <w:lang w:val="ru-RU"/>
        </w:rPr>
        <w:t>.</w:t>
      </w:r>
    </w:p>
    <w:p w:rsidR="00574D29" w:rsidRPr="009528E8" w:rsidRDefault="00574D29" w:rsidP="00574D29">
      <w:pPr>
        <w:rPr>
          <w:sz w:val="24"/>
          <w:szCs w:val="24"/>
          <w:lang w:val="ru-RU"/>
        </w:rPr>
      </w:pPr>
      <w:r w:rsidRPr="009528E8">
        <w:rPr>
          <w:sz w:val="24"/>
          <w:szCs w:val="24"/>
          <w:lang w:val="ru-RU"/>
        </w:rPr>
        <w:t>3.4.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lastRenderedPageBreak/>
        <w:t>3.5. Для признания дебиторской задолженности сомнительной или безнадежной к взысканию необходимы следующие документы:</w:t>
      </w:r>
    </w:p>
    <w:p w:rsidR="00574D29" w:rsidRPr="009528E8" w:rsidRDefault="00574D29" w:rsidP="00574D29">
      <w:pPr>
        <w:rPr>
          <w:sz w:val="24"/>
          <w:szCs w:val="24"/>
          <w:lang w:val="ru-RU"/>
        </w:rPr>
      </w:pPr>
      <w:r w:rsidRPr="009528E8">
        <w:rPr>
          <w:sz w:val="24"/>
          <w:szCs w:val="24"/>
          <w:lang w:val="ru-RU"/>
        </w:rPr>
        <w:t>а) выписка из бухгалтерской отчетности учреждения</w:t>
      </w:r>
      <w:r w:rsidRPr="009528E8">
        <w:rPr>
          <w:b/>
          <w:sz w:val="24"/>
          <w:szCs w:val="24"/>
          <w:lang w:val="ru-RU"/>
        </w:rPr>
        <w:t xml:space="preserve"> </w:t>
      </w:r>
      <w:r w:rsidRPr="009528E8">
        <w:rPr>
          <w:sz w:val="24"/>
          <w:szCs w:val="24"/>
          <w:lang w:val="ru-RU"/>
        </w:rPr>
        <w:t>(приложения 1, 2);</w:t>
      </w:r>
    </w:p>
    <w:p w:rsidR="00574D29" w:rsidRPr="009528E8" w:rsidRDefault="00574D29" w:rsidP="00574D29">
      <w:pPr>
        <w:rPr>
          <w:sz w:val="24"/>
          <w:szCs w:val="24"/>
          <w:lang w:val="ru-RU"/>
        </w:rPr>
      </w:pPr>
      <w:r w:rsidRPr="009528E8">
        <w:rPr>
          <w:sz w:val="24"/>
          <w:szCs w:val="24"/>
          <w:lang w:val="ru-RU"/>
        </w:rPr>
        <w:t>б) справка о принятых мерах по взысканию задолженности;</w:t>
      </w:r>
    </w:p>
    <w:p w:rsidR="00574D29" w:rsidRPr="009528E8" w:rsidRDefault="00574D29" w:rsidP="00574D29">
      <w:pPr>
        <w:rPr>
          <w:sz w:val="24"/>
          <w:szCs w:val="24"/>
          <w:lang w:val="ru-RU"/>
        </w:rPr>
      </w:pPr>
      <w:r w:rsidRPr="009528E8">
        <w:rPr>
          <w:sz w:val="24"/>
          <w:szCs w:val="24"/>
          <w:lang w:val="ru-RU"/>
        </w:rPr>
        <w:t>в) документы, подтверждающие случаи признания задолженности безнадежной к взысканию:</w:t>
      </w:r>
    </w:p>
    <w:p w:rsidR="00574D29" w:rsidRPr="009528E8" w:rsidRDefault="00574D29" w:rsidP="00574D29">
      <w:pPr>
        <w:rPr>
          <w:sz w:val="24"/>
          <w:szCs w:val="24"/>
          <w:lang w:val="ru-RU"/>
        </w:rPr>
      </w:pPr>
      <w:r w:rsidRPr="009528E8">
        <w:rPr>
          <w:sz w:val="24"/>
          <w:szCs w:val="24"/>
          <w:lang w:val="ru-RU"/>
        </w:rPr>
        <w:t>– документ, содержащий сведения из ЕГРЮЛ о ликвидации юридического лица или об отсутствии сведений о юридическом лице в ЕГРЮЛ;</w:t>
      </w:r>
      <w:r w:rsidRPr="009528E8">
        <w:rPr>
          <w:sz w:val="24"/>
          <w:szCs w:val="24"/>
          <w:lang w:val="ru-RU"/>
        </w:rPr>
        <w:br/>
        <w:t>– 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w:t>
      </w:r>
      <w:r w:rsidRPr="009528E8">
        <w:rPr>
          <w:sz w:val="24"/>
          <w:szCs w:val="24"/>
          <w:lang w:val="ru-RU"/>
        </w:rPr>
        <w:br/>
        <w:t>– копия решения арбитражного суда о признании индивидуального предпринимателя или крестьянского (фермерского) хозяйства банкротом и копия определения арбитражного суда о завершении конкурсного производства по делу о банкротстве;</w:t>
      </w:r>
      <w:r w:rsidRPr="009528E8">
        <w:rPr>
          <w:sz w:val="24"/>
          <w:szCs w:val="24"/>
          <w:lang w:val="ru-RU"/>
        </w:rPr>
        <w:br/>
        <w:t>– копия постановления о прекращении исполнительного производства;</w:t>
      </w:r>
      <w:r w:rsidRPr="009528E8">
        <w:rPr>
          <w:sz w:val="24"/>
          <w:szCs w:val="24"/>
          <w:lang w:val="ru-RU"/>
        </w:rPr>
        <w:br/>
        <w:t>– копия решения суда об отказе в удовлетворении требований (части требований) о взыскании задолженности с должника;</w:t>
      </w:r>
      <w:r w:rsidRPr="009528E8">
        <w:rPr>
          <w:sz w:val="24"/>
          <w:szCs w:val="24"/>
          <w:lang w:val="ru-RU"/>
        </w:rPr>
        <w:br/>
        <w:t xml:space="preserve">– </w:t>
      </w:r>
      <w:proofErr w:type="gramStart"/>
      <w:r w:rsidRPr="009528E8">
        <w:rPr>
          <w:sz w:val="24"/>
          <w:szCs w:val="24"/>
          <w:lang w:val="ru-RU"/>
        </w:rPr>
        <w:t>копия решения арбитражного суда о признании организации банкротом и копия определения арбитражного суда о завершении конкурсного производства;</w:t>
      </w:r>
      <w:r w:rsidRPr="009528E8">
        <w:rPr>
          <w:sz w:val="24"/>
          <w:szCs w:val="24"/>
          <w:lang w:val="ru-RU"/>
        </w:rPr>
        <w:br/>
        <w:t>– документы, подтверждающие истечение срока исковой давности (договоры, платежные документы, товарные накладные, акты выполненных работ (оказанных услуг), акты инвентаризации дебиторской задолженности на конец отчетного периода, другие документы, подтверждающие истечение срока исковой давности);</w:t>
      </w:r>
      <w:proofErr w:type="gramEnd"/>
      <w:r w:rsidRPr="009528E8">
        <w:rPr>
          <w:sz w:val="24"/>
          <w:szCs w:val="24"/>
          <w:lang w:val="ru-RU"/>
        </w:rPr>
        <w:br/>
        <w:t xml:space="preserve">– </w:t>
      </w:r>
      <w:proofErr w:type="gramStart"/>
      <w:r w:rsidRPr="009528E8">
        <w:rPr>
          <w:sz w:val="24"/>
          <w:szCs w:val="24"/>
          <w:lang w:val="ru-RU"/>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r w:rsidRPr="009528E8">
        <w:rPr>
          <w:sz w:val="24"/>
          <w:szCs w:val="24"/>
          <w:lang w:val="ru-RU"/>
        </w:rPr>
        <w:br/>
        <w:t>– документ, содержащий сведения уполномоченного органа о наступлении чрезвычайных или других непредвиденных обстоятельств;</w:t>
      </w:r>
      <w:r w:rsidRPr="009528E8">
        <w:rPr>
          <w:sz w:val="24"/>
          <w:szCs w:val="24"/>
          <w:lang w:val="ru-RU"/>
        </w:rPr>
        <w:br/>
        <w:t>– 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roofErr w:type="gramEnd"/>
    </w:p>
    <w:p w:rsidR="00574D29" w:rsidRPr="009528E8" w:rsidRDefault="00574D29" w:rsidP="00574D29">
      <w:pPr>
        <w:rPr>
          <w:sz w:val="24"/>
          <w:szCs w:val="24"/>
          <w:lang w:val="ru-RU"/>
        </w:rPr>
      </w:pPr>
      <w:r w:rsidRPr="009528E8">
        <w:rPr>
          <w:sz w:val="24"/>
          <w:szCs w:val="24"/>
          <w:lang w:val="ru-RU"/>
        </w:rPr>
        <w:t>г) документы, подтверждающие случаи признания задолженности сомнительной:</w:t>
      </w:r>
    </w:p>
    <w:p w:rsidR="00574D29" w:rsidRPr="009528E8" w:rsidRDefault="00574D29" w:rsidP="00574D29">
      <w:pPr>
        <w:rPr>
          <w:sz w:val="24"/>
          <w:szCs w:val="24"/>
          <w:lang w:val="ru-RU"/>
        </w:rPr>
      </w:pPr>
      <w:r w:rsidRPr="009528E8">
        <w:rPr>
          <w:sz w:val="24"/>
          <w:szCs w:val="24"/>
          <w:lang w:val="ru-RU"/>
        </w:rPr>
        <w:t>– договор с контрагентом, выписка из него или копия договора;</w:t>
      </w:r>
      <w:r w:rsidRPr="009528E8">
        <w:rPr>
          <w:sz w:val="24"/>
          <w:szCs w:val="24"/>
          <w:lang w:val="ru-RU"/>
        </w:rPr>
        <w:br/>
        <w:t>– копии документов, ссылки на сайт в сети Интернет, подтверждающие значительные финансовые затруднения контрагента;</w:t>
      </w:r>
      <w:r w:rsidRPr="009528E8">
        <w:rPr>
          <w:sz w:val="24"/>
          <w:szCs w:val="24"/>
          <w:lang w:val="ru-RU"/>
        </w:rPr>
        <w:br/>
        <w:t>– документы, подтверждающие возбуждение процедуры банкротства, или ссылки на сайт в сети Интернет с информацией о начале процедуры банкротства.</w:t>
      </w:r>
    </w:p>
    <w:p w:rsidR="00574D29" w:rsidRPr="009528E8" w:rsidRDefault="00574D29" w:rsidP="00574D29">
      <w:pPr>
        <w:rPr>
          <w:sz w:val="24"/>
          <w:szCs w:val="24"/>
          <w:lang w:val="ru-RU"/>
        </w:rPr>
      </w:pPr>
      <w:r w:rsidRPr="009528E8">
        <w:rPr>
          <w:sz w:val="24"/>
          <w:szCs w:val="24"/>
          <w:lang w:val="ru-RU"/>
        </w:rPr>
        <w:t>3.6. Решение комиссии по поступлению и выбытию активов о признании задолженности сомнительной или безнадежной к взысканию оформляется актом (приложение 3), содержащим следующую информацию:</w:t>
      </w:r>
    </w:p>
    <w:p w:rsidR="00574D29" w:rsidRPr="009528E8" w:rsidRDefault="00574D29" w:rsidP="00574D29">
      <w:pPr>
        <w:rPr>
          <w:sz w:val="24"/>
          <w:szCs w:val="24"/>
          <w:lang w:val="ru-RU"/>
        </w:rPr>
      </w:pPr>
      <w:proofErr w:type="gramStart"/>
      <w:r w:rsidRPr="009528E8">
        <w:rPr>
          <w:sz w:val="24"/>
          <w:szCs w:val="24"/>
          <w:lang w:val="ru-RU"/>
        </w:rPr>
        <w:t>– полное наименование учреждения;</w:t>
      </w:r>
      <w:r w:rsidRPr="009528E8">
        <w:rPr>
          <w:sz w:val="24"/>
          <w:szCs w:val="24"/>
          <w:lang w:val="ru-RU"/>
        </w:rPr>
        <w:br/>
        <w:t>– идентификационный номер налогоплательщика, основной государственный регистрационный номер, код причины постановки на учет налогоплательщика;</w:t>
      </w:r>
      <w:r w:rsidRPr="009528E8">
        <w:rPr>
          <w:sz w:val="24"/>
          <w:szCs w:val="24"/>
          <w:lang w:val="ru-RU"/>
        </w:rPr>
        <w:br/>
        <w:t>– реквизиты документов, по которым возникла дебиторская задолженность, – платежных документов, накладных, актов выполненных работ и т. д.;</w:t>
      </w:r>
      <w:r w:rsidRPr="009528E8">
        <w:rPr>
          <w:sz w:val="24"/>
          <w:szCs w:val="24"/>
          <w:lang w:val="ru-RU"/>
        </w:rPr>
        <w:br/>
      </w:r>
      <w:r w:rsidRPr="009528E8">
        <w:rPr>
          <w:sz w:val="24"/>
          <w:szCs w:val="24"/>
          <w:lang w:val="ru-RU"/>
        </w:rPr>
        <w:lastRenderedPageBreak/>
        <w:t>– сумма дебиторской задолженности, признанной сомнительной или безнадежной к взысканию;</w:t>
      </w:r>
      <w:r w:rsidRPr="009528E8">
        <w:rPr>
          <w:sz w:val="24"/>
          <w:szCs w:val="24"/>
          <w:lang w:val="ru-RU"/>
        </w:rPr>
        <w:br/>
        <w:t>– дата принятия решения о признании дебиторской задолженности сомнительной или безнадежной к взысканию;</w:t>
      </w:r>
      <w:proofErr w:type="gramEnd"/>
      <w:r w:rsidRPr="009528E8">
        <w:rPr>
          <w:sz w:val="24"/>
          <w:szCs w:val="24"/>
          <w:lang w:val="ru-RU"/>
        </w:rPr>
        <w:br/>
        <w:t>– подписи членов комиссии;</w:t>
      </w:r>
    </w:p>
    <w:p w:rsidR="00574D29" w:rsidRPr="009528E8" w:rsidRDefault="00574D29" w:rsidP="00574D29">
      <w:pPr>
        <w:rPr>
          <w:sz w:val="24"/>
          <w:szCs w:val="24"/>
          <w:lang w:val="ru-RU"/>
        </w:rPr>
      </w:pPr>
      <w:r w:rsidRPr="009528E8">
        <w:rPr>
          <w:sz w:val="24"/>
          <w:szCs w:val="24"/>
          <w:lang w:val="ru-RU"/>
        </w:rPr>
        <w:t>-утверждается руководителем.</w:t>
      </w:r>
    </w:p>
    <w:p w:rsidR="00574D29" w:rsidRPr="00574D29" w:rsidRDefault="00574D29" w:rsidP="00574D29">
      <w:pPr>
        <w:jc w:val="right"/>
        <w:rPr>
          <w:lang w:val="ru-RU"/>
        </w:rPr>
      </w:pPr>
      <w:r w:rsidRPr="00574D29">
        <w:rPr>
          <w:lang w:val="ru-RU"/>
        </w:rPr>
        <w:t>Приложение 1</w:t>
      </w:r>
      <w:r w:rsidRPr="00574D29">
        <w:rPr>
          <w:lang w:val="ru-RU"/>
        </w:rPr>
        <w:br/>
        <w:t>к настоящему Положению</w:t>
      </w:r>
    </w:p>
    <w:p w:rsidR="00574D29" w:rsidRPr="00574D29" w:rsidRDefault="00574D29" w:rsidP="00574D29">
      <w:pPr>
        <w:jc w:val="center"/>
        <w:rPr>
          <w:b/>
          <w:lang w:val="ru-RU"/>
        </w:rPr>
      </w:pPr>
      <w:r w:rsidRPr="00574D29">
        <w:rPr>
          <w:b/>
          <w:lang w:val="ru-RU"/>
        </w:rPr>
        <w:t>Выписка из Сведений о дебиторской и кредиторской задолженности учреждения (ф.</w:t>
      </w:r>
      <w:r w:rsidRPr="00797715">
        <w:rPr>
          <w:b/>
        </w:rPr>
        <w:t> </w:t>
      </w:r>
      <w:r w:rsidRPr="00574D29">
        <w:rPr>
          <w:b/>
          <w:bCs/>
          <w:lang w:val="ru-RU"/>
        </w:rPr>
        <w:t>0503169</w:t>
      </w:r>
      <w:r w:rsidRPr="00574D29">
        <w:rPr>
          <w:b/>
          <w:lang w:val="ru-RU"/>
        </w:rPr>
        <w:t xml:space="preserve">) </w:t>
      </w:r>
    </w:p>
    <w:p w:rsidR="00574D29" w:rsidRPr="00797715" w:rsidRDefault="00574D29" w:rsidP="00574D29">
      <w:r w:rsidRPr="00DE64D0">
        <w:t>1</w:t>
      </w:r>
      <w:r w:rsidRPr="00797715">
        <w:t xml:space="preserve">. </w:t>
      </w:r>
      <w:proofErr w:type="spellStart"/>
      <w:r w:rsidRPr="00797715">
        <w:t>Сведения</w:t>
      </w:r>
      <w:proofErr w:type="spellEnd"/>
      <w:r w:rsidRPr="00797715">
        <w:t xml:space="preserve"> о </w:t>
      </w:r>
      <w:proofErr w:type="spellStart"/>
      <w:r w:rsidRPr="00797715">
        <w:t>дебиторской</w:t>
      </w:r>
      <w:proofErr w:type="spellEnd"/>
      <w:r w:rsidRPr="00797715">
        <w:t xml:space="preserve"> (</w:t>
      </w:r>
      <w:proofErr w:type="spellStart"/>
      <w:r w:rsidRPr="00797715">
        <w:t>кредиторской</w:t>
      </w:r>
      <w:proofErr w:type="spellEnd"/>
      <w:r w:rsidRPr="00797715">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74"/>
        <w:gridCol w:w="498"/>
        <w:gridCol w:w="819"/>
        <w:gridCol w:w="831"/>
        <w:gridCol w:w="676"/>
        <w:gridCol w:w="762"/>
        <w:gridCol w:w="676"/>
        <w:gridCol w:w="762"/>
        <w:gridCol w:w="499"/>
        <w:gridCol w:w="820"/>
        <w:gridCol w:w="831"/>
        <w:gridCol w:w="499"/>
        <w:gridCol w:w="820"/>
        <w:gridCol w:w="831"/>
      </w:tblGrid>
      <w:tr w:rsidR="00574D29" w:rsidRPr="00797715" w:rsidTr="00D221E6">
        <w:tc>
          <w:tcPr>
            <w:tcW w:w="445"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Номер (код) счета бюджетного учета с расшифровкой по контрагентам</w:t>
            </w:r>
          </w:p>
        </w:tc>
        <w:tc>
          <w:tcPr>
            <w:tcW w:w="4555" w:type="pct"/>
            <w:gridSpan w:val="13"/>
            <w:tcBorders>
              <w:top w:val="single" w:sz="4" w:space="0" w:color="auto"/>
              <w:left w:val="single" w:sz="4" w:space="0" w:color="auto"/>
              <w:bottom w:val="nil"/>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Сумма</w:t>
            </w:r>
            <w:proofErr w:type="spellEnd"/>
            <w:r w:rsidRPr="00797715">
              <w:rPr>
                <w:b/>
              </w:rPr>
              <w:t xml:space="preserve"> </w:t>
            </w:r>
            <w:proofErr w:type="spellStart"/>
            <w:r w:rsidRPr="00797715">
              <w:rPr>
                <w:b/>
              </w:rPr>
              <w:t>задолженности</w:t>
            </w:r>
            <w:proofErr w:type="spellEnd"/>
            <w:r w:rsidRPr="00797715">
              <w:rPr>
                <w:b/>
              </w:rPr>
              <w:t xml:space="preserve">, </w:t>
            </w:r>
            <w:proofErr w:type="spellStart"/>
            <w:r w:rsidRPr="00797715">
              <w:rPr>
                <w:b/>
              </w:rPr>
              <w:t>руб</w:t>
            </w:r>
            <w:proofErr w:type="spellEnd"/>
            <w:r w:rsidRPr="00797715">
              <w:rPr>
                <w:b/>
              </w:rPr>
              <w:t>.</w:t>
            </w:r>
          </w:p>
        </w:tc>
      </w:tr>
      <w:tr w:rsidR="00574D29" w:rsidRPr="00FF6B44" w:rsidTr="00D221E6">
        <w:tc>
          <w:tcPr>
            <w:tcW w:w="445"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1050" w:type="pct"/>
            <w:gridSpan w:val="3"/>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начало</w:t>
            </w:r>
            <w:proofErr w:type="spellEnd"/>
            <w:r w:rsidRPr="00797715">
              <w:rPr>
                <w:b/>
              </w:rPr>
              <w:t xml:space="preserve"> </w:t>
            </w:r>
            <w:proofErr w:type="spellStart"/>
            <w:r w:rsidRPr="00797715">
              <w:rPr>
                <w:b/>
              </w:rPr>
              <w:t>года</w:t>
            </w:r>
            <w:proofErr w:type="spellEnd"/>
          </w:p>
        </w:tc>
        <w:tc>
          <w:tcPr>
            <w:tcW w:w="1406" w:type="pct"/>
            <w:gridSpan w:val="4"/>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изменение</w:t>
            </w:r>
            <w:proofErr w:type="spellEnd"/>
            <w:r w:rsidRPr="00797715">
              <w:rPr>
                <w:b/>
              </w:rPr>
              <w:t xml:space="preserve"> </w:t>
            </w:r>
            <w:proofErr w:type="spellStart"/>
            <w:r w:rsidRPr="00797715">
              <w:rPr>
                <w:b/>
              </w:rPr>
              <w:t>задолженности</w:t>
            </w:r>
            <w:proofErr w:type="spellEnd"/>
          </w:p>
        </w:tc>
        <w:tc>
          <w:tcPr>
            <w:tcW w:w="1050" w:type="pct"/>
            <w:gridSpan w:val="3"/>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конец</w:t>
            </w:r>
            <w:proofErr w:type="spellEnd"/>
            <w:r w:rsidRPr="00797715">
              <w:rPr>
                <w:b/>
              </w:rPr>
              <w:t xml:space="preserve"> </w:t>
            </w:r>
            <w:proofErr w:type="spellStart"/>
            <w:r w:rsidRPr="00797715">
              <w:rPr>
                <w:b/>
              </w:rPr>
              <w:t>отчетного</w:t>
            </w:r>
            <w:proofErr w:type="spellEnd"/>
            <w:r w:rsidRPr="00797715">
              <w:rPr>
                <w:b/>
              </w:rPr>
              <w:t xml:space="preserve"> </w:t>
            </w:r>
            <w:proofErr w:type="spellStart"/>
            <w:r w:rsidRPr="00797715">
              <w:rPr>
                <w:b/>
              </w:rPr>
              <w:t>периода</w:t>
            </w:r>
            <w:proofErr w:type="spellEnd"/>
          </w:p>
        </w:tc>
        <w:tc>
          <w:tcPr>
            <w:tcW w:w="1050" w:type="pct"/>
            <w:gridSpan w:val="3"/>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на конец аналогичного периода прошлого финансового года</w:t>
            </w:r>
          </w:p>
        </w:tc>
      </w:tr>
      <w:tr w:rsidR="00574D29" w:rsidRPr="00797715" w:rsidTr="00D221E6">
        <w:trPr>
          <w:trHeight w:val="542"/>
        </w:trPr>
        <w:tc>
          <w:tcPr>
            <w:tcW w:w="445"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p>
        </w:tc>
        <w:tc>
          <w:tcPr>
            <w:tcW w:w="273" w:type="pct"/>
            <w:vMerge w:val="restart"/>
            <w:tcBorders>
              <w:top w:val="single" w:sz="6" w:space="0" w:color="000000"/>
              <w:left w:val="single" w:sz="4" w:space="0" w:color="auto"/>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778" w:type="pct"/>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c>
          <w:tcPr>
            <w:tcW w:w="70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увеличение</w:t>
            </w:r>
            <w:proofErr w:type="spellEnd"/>
          </w:p>
        </w:tc>
        <w:tc>
          <w:tcPr>
            <w:tcW w:w="70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уменьшение</w:t>
            </w:r>
            <w:proofErr w:type="spellEnd"/>
          </w:p>
        </w:tc>
        <w:tc>
          <w:tcPr>
            <w:tcW w:w="220" w:type="pct"/>
            <w:vMerge w:val="restart"/>
            <w:tcBorders>
              <w:top w:val="nil"/>
              <w:left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830" w:type="pct"/>
            <w:gridSpan w:val="2"/>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c>
          <w:tcPr>
            <w:tcW w:w="220" w:type="pct"/>
            <w:vMerge w:val="restart"/>
            <w:tcBorders>
              <w:top w:val="nil"/>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830"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r>
      <w:tr w:rsidR="00574D29" w:rsidRPr="00797715" w:rsidTr="00D221E6">
        <w:trPr>
          <w:trHeight w:val="1190"/>
        </w:trPr>
        <w:tc>
          <w:tcPr>
            <w:tcW w:w="445"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273" w:type="pct"/>
            <w:vMerge/>
            <w:tcBorders>
              <w:left w:val="single" w:sz="4" w:space="0" w:color="auto"/>
              <w:bottom w:val="single" w:sz="6" w:space="0" w:color="000000"/>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359"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денежные</w:t>
            </w:r>
            <w:proofErr w:type="spellEnd"/>
            <w:r w:rsidRPr="00797715">
              <w:rPr>
                <w:b/>
              </w:rPr>
              <w:t xml:space="preserve"> </w:t>
            </w:r>
            <w:proofErr w:type="spellStart"/>
            <w:r w:rsidRPr="00797715">
              <w:rPr>
                <w:b/>
              </w:rPr>
              <w:t>расчеты</w:t>
            </w:r>
            <w:proofErr w:type="spellEnd"/>
          </w:p>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неденежные</w:t>
            </w:r>
            <w:proofErr w:type="spellEnd"/>
            <w:r w:rsidRPr="00797715">
              <w:rPr>
                <w:b/>
              </w:rPr>
              <w:t xml:space="preserve"> </w:t>
            </w:r>
            <w:proofErr w:type="spellStart"/>
            <w:r w:rsidRPr="00797715">
              <w:rPr>
                <w:b/>
              </w:rPr>
              <w:t>расчеты</w:t>
            </w:r>
            <w:proofErr w:type="spellEnd"/>
          </w:p>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денежные</w:t>
            </w:r>
            <w:proofErr w:type="spellEnd"/>
            <w:r w:rsidRPr="00797715">
              <w:rPr>
                <w:b/>
              </w:rPr>
              <w:t xml:space="preserve"> </w:t>
            </w:r>
            <w:proofErr w:type="spellStart"/>
            <w:r w:rsidRPr="00797715">
              <w:rPr>
                <w:b/>
              </w:rPr>
              <w:t>расчеты</w:t>
            </w:r>
            <w:proofErr w:type="spellEnd"/>
          </w:p>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неденежные</w:t>
            </w:r>
            <w:proofErr w:type="spellEnd"/>
            <w:r w:rsidRPr="00797715">
              <w:rPr>
                <w:b/>
              </w:rPr>
              <w:t xml:space="preserve"> </w:t>
            </w:r>
            <w:proofErr w:type="spellStart"/>
            <w:r w:rsidRPr="00797715">
              <w:rPr>
                <w:b/>
              </w:rPr>
              <w:t>расчеты</w:t>
            </w:r>
            <w:proofErr w:type="spellEnd"/>
          </w:p>
        </w:tc>
        <w:tc>
          <w:tcPr>
            <w:tcW w:w="220" w:type="pct"/>
            <w:vMerge/>
            <w:tcBorders>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c>
          <w:tcPr>
            <w:tcW w:w="220" w:type="pct"/>
            <w:vMerge/>
            <w:tcBorders>
              <w:left w:val="single" w:sz="4" w:space="0" w:color="auto"/>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r>
      <w:tr w:rsidR="00574D29" w:rsidRPr="00797715" w:rsidTr="00D221E6">
        <w:tc>
          <w:tcPr>
            <w:tcW w:w="445"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w:t>
            </w:r>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2</w:t>
            </w:r>
          </w:p>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3</w:t>
            </w:r>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4</w:t>
            </w:r>
          </w:p>
        </w:tc>
        <w:tc>
          <w:tcPr>
            <w:tcW w:w="326" w:type="pct"/>
            <w:tcBorders>
              <w:top w:val="nil"/>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5</w:t>
            </w:r>
          </w:p>
        </w:tc>
        <w:tc>
          <w:tcPr>
            <w:tcW w:w="377"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6</w:t>
            </w:r>
          </w:p>
        </w:tc>
        <w:tc>
          <w:tcPr>
            <w:tcW w:w="326"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7</w:t>
            </w:r>
          </w:p>
        </w:tc>
        <w:tc>
          <w:tcPr>
            <w:tcW w:w="377"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8</w:t>
            </w:r>
          </w:p>
        </w:tc>
        <w:tc>
          <w:tcPr>
            <w:tcW w:w="220"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9</w:t>
            </w:r>
          </w:p>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10</w:t>
            </w:r>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11</w:t>
            </w:r>
          </w:p>
        </w:tc>
        <w:tc>
          <w:tcPr>
            <w:tcW w:w="220" w:type="pct"/>
            <w:tcBorders>
              <w:top w:val="single" w:sz="4" w:space="0" w:color="auto"/>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12</w:t>
            </w:r>
          </w:p>
        </w:tc>
        <w:tc>
          <w:tcPr>
            <w:tcW w:w="412" w:type="pct"/>
            <w:tcBorders>
              <w:top w:val="single" w:sz="4" w:space="0" w:color="auto"/>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13</w:t>
            </w:r>
          </w:p>
        </w:tc>
        <w:tc>
          <w:tcPr>
            <w:tcW w:w="418" w:type="pct"/>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14</w:t>
            </w:r>
          </w:p>
        </w:tc>
      </w:tr>
      <w:tr w:rsidR="00574D29" w:rsidRPr="00797715" w:rsidTr="00D221E6">
        <w:tc>
          <w:tcPr>
            <w:tcW w:w="445"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Номер</w:t>
            </w:r>
            <w:proofErr w:type="spellEnd"/>
            <w:r w:rsidRPr="00797715">
              <w:t xml:space="preserve"> </w:t>
            </w:r>
            <w:proofErr w:type="spellStart"/>
            <w:r w:rsidRPr="00797715">
              <w:t>счета</w:t>
            </w:r>
            <w:proofErr w:type="spellEnd"/>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Контрагент</w:t>
            </w:r>
            <w:proofErr w:type="spellEnd"/>
            <w:r w:rsidRPr="00797715">
              <w:t xml:space="preserve"> 1</w:t>
            </w:r>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4" w:space="0" w:color="auto"/>
              <w:left w:val="single" w:sz="6" w:space="0" w:color="000000"/>
              <w:bottom w:val="single" w:sz="4" w:space="0" w:color="auto"/>
              <w:right w:val="nil"/>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Контрагент</w:t>
            </w:r>
            <w:proofErr w:type="spellEnd"/>
            <w:r w:rsidRPr="00797715">
              <w:t xml:space="preserve"> 2</w:t>
            </w:r>
          </w:p>
        </w:tc>
        <w:tc>
          <w:tcPr>
            <w:tcW w:w="273" w:type="pct"/>
            <w:tcBorders>
              <w:top w:val="single" w:sz="6" w:space="0" w:color="000000"/>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4" w:space="0" w:color="auto"/>
              <w:left w:val="single" w:sz="4" w:space="0" w:color="auto"/>
              <w:bottom w:val="single" w:sz="4" w:space="0" w:color="auto"/>
              <w:right w:val="nil"/>
            </w:tcBorders>
            <w:shd w:val="clear" w:color="auto" w:fill="FFFFFF"/>
            <w:tcMar>
              <w:top w:w="90" w:type="dxa"/>
              <w:left w:w="149" w:type="dxa"/>
              <w:bottom w:w="90" w:type="dxa"/>
              <w:right w:w="149" w:type="dxa"/>
            </w:tcMar>
            <w:hideMark/>
          </w:tcPr>
          <w:p w:rsidR="00574D29" w:rsidRPr="00797715" w:rsidRDefault="00574D29" w:rsidP="00D221E6"/>
        </w:tc>
        <w:tc>
          <w:tcPr>
            <w:tcW w:w="273" w:type="pct"/>
            <w:tcBorders>
              <w:top w:val="single" w:sz="4" w:space="0" w:color="auto"/>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bl>
    <w:p w:rsidR="00574D29" w:rsidRPr="00797715" w:rsidRDefault="00574D29" w:rsidP="00574D29">
      <w:pPr>
        <w:rPr>
          <w:color w:val="000000"/>
        </w:rPr>
      </w:pPr>
      <w:r w:rsidRPr="00797715">
        <w:t xml:space="preserve">2. </w:t>
      </w:r>
      <w:proofErr w:type="spellStart"/>
      <w:r w:rsidRPr="00797715">
        <w:t>Сведения</w:t>
      </w:r>
      <w:proofErr w:type="spellEnd"/>
      <w:r w:rsidRPr="00797715">
        <w:t xml:space="preserve"> о </w:t>
      </w:r>
      <w:proofErr w:type="spellStart"/>
      <w:r w:rsidRPr="00797715">
        <w:t>просроченной</w:t>
      </w:r>
      <w:proofErr w:type="spellEnd"/>
      <w:r w:rsidRPr="00797715">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750"/>
        <w:gridCol w:w="1189"/>
        <w:gridCol w:w="1504"/>
        <w:gridCol w:w="1357"/>
        <w:gridCol w:w="1121"/>
        <w:gridCol w:w="986"/>
        <w:gridCol w:w="1290"/>
        <w:gridCol w:w="859"/>
        <w:gridCol w:w="721"/>
        <w:gridCol w:w="421"/>
      </w:tblGrid>
      <w:tr w:rsidR="00574D29" w:rsidRPr="00797715" w:rsidTr="00D221E6">
        <w:trPr>
          <w:gridBefore w:val="1"/>
          <w:wBefore w:w="36" w:type="pct"/>
        </w:trPr>
        <w:tc>
          <w:tcPr>
            <w:tcW w:w="892"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Номер (код) счета бюджетн</w:t>
            </w:r>
            <w:r w:rsidRPr="00574D29">
              <w:rPr>
                <w:b/>
                <w:lang w:val="ru-RU"/>
              </w:rPr>
              <w:lastRenderedPageBreak/>
              <w:t>ого учета</w:t>
            </w:r>
          </w:p>
        </w:tc>
        <w:tc>
          <w:tcPr>
            <w:tcW w:w="811" w:type="pct"/>
            <w:vMerge w:val="restart"/>
            <w:tcBorders>
              <w:top w:val="single" w:sz="6" w:space="0" w:color="000000"/>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lastRenderedPageBreak/>
              <w:t>Сумма</w:t>
            </w:r>
            <w:proofErr w:type="spellEnd"/>
            <w:r w:rsidRPr="00797715">
              <w:rPr>
                <w:b/>
              </w:rPr>
              <w:t xml:space="preserve">, </w:t>
            </w:r>
            <w:r w:rsidRPr="00797715">
              <w:rPr>
                <w:b/>
              </w:rPr>
              <w:br/>
            </w:r>
            <w:proofErr w:type="spellStart"/>
            <w:r w:rsidRPr="00797715">
              <w:rPr>
                <w:b/>
              </w:rPr>
              <w:t>руб</w:t>
            </w:r>
            <w:proofErr w:type="spellEnd"/>
            <w:r w:rsidRPr="00797715">
              <w:rPr>
                <w:b/>
              </w:rPr>
              <w:t>.</w:t>
            </w:r>
          </w:p>
        </w:tc>
        <w:tc>
          <w:tcPr>
            <w:tcW w:w="1102"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Дата</w:t>
            </w:r>
            <w:proofErr w:type="spellEnd"/>
          </w:p>
        </w:tc>
        <w:tc>
          <w:tcPr>
            <w:tcW w:w="1062"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Дебитор</w:t>
            </w:r>
            <w:proofErr w:type="spellEnd"/>
            <w:r w:rsidRPr="00797715">
              <w:rPr>
                <w:b/>
              </w:rPr>
              <w:t xml:space="preserve"> (</w:t>
            </w:r>
            <w:proofErr w:type="spellStart"/>
            <w:r w:rsidRPr="00797715">
              <w:rPr>
                <w:b/>
              </w:rPr>
              <w:t>кредитор</w:t>
            </w:r>
            <w:proofErr w:type="spellEnd"/>
            <w:r w:rsidRPr="00797715">
              <w:rPr>
                <w:b/>
              </w:rPr>
              <w:t>)</w:t>
            </w:r>
          </w:p>
        </w:tc>
        <w:tc>
          <w:tcPr>
            <w:tcW w:w="1098" w:type="pct"/>
            <w:gridSpan w:val="3"/>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Причины</w:t>
            </w:r>
            <w:proofErr w:type="spellEnd"/>
            <w:r w:rsidRPr="00797715">
              <w:rPr>
                <w:b/>
              </w:rPr>
              <w:t xml:space="preserve"> </w:t>
            </w:r>
            <w:proofErr w:type="spellStart"/>
            <w:r w:rsidRPr="00797715">
              <w:rPr>
                <w:b/>
              </w:rPr>
              <w:t>образования</w:t>
            </w:r>
            <w:proofErr w:type="spellEnd"/>
          </w:p>
        </w:tc>
      </w:tr>
      <w:tr w:rsidR="00574D29" w:rsidRPr="00797715" w:rsidTr="00D221E6">
        <w:trPr>
          <w:gridBefore w:val="1"/>
          <w:wBefore w:w="36" w:type="pct"/>
        </w:trPr>
        <w:tc>
          <w:tcPr>
            <w:tcW w:w="892"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c>
          <w:tcPr>
            <w:tcW w:w="811" w:type="pct"/>
            <w:vMerge/>
            <w:tcBorders>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8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возникнов</w:t>
            </w:r>
            <w:r w:rsidRPr="00797715">
              <w:rPr>
                <w:b/>
              </w:rPr>
              <w:lastRenderedPageBreak/>
              <w:t>ения</w:t>
            </w:r>
            <w:proofErr w:type="spellEnd"/>
          </w:p>
        </w:tc>
        <w:tc>
          <w:tcPr>
            <w:tcW w:w="51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lastRenderedPageBreak/>
              <w:t>исполне</w:t>
            </w:r>
            <w:r w:rsidRPr="00797715">
              <w:rPr>
                <w:b/>
              </w:rPr>
              <w:lastRenderedPageBreak/>
              <w:t>ния</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правовому</w:t>
            </w:r>
            <w:proofErr w:type="spellEnd"/>
            <w:r w:rsidRPr="00797715">
              <w:rPr>
                <w:b/>
              </w:rPr>
              <w:t xml:space="preserve"> </w:t>
            </w:r>
            <w:proofErr w:type="spellStart"/>
            <w:r w:rsidRPr="00797715">
              <w:rPr>
                <w:b/>
              </w:rPr>
              <w:t>основанию</w:t>
            </w:r>
            <w:proofErr w:type="spellEnd"/>
          </w:p>
        </w:tc>
        <w:tc>
          <w:tcPr>
            <w:tcW w:w="514" w:type="pct"/>
            <w:tcBorders>
              <w:top w:val="nil"/>
              <w:left w:val="nil"/>
              <w:bottom w:val="single" w:sz="6" w:space="0" w:color="000000"/>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r w:rsidRPr="00797715">
              <w:rPr>
                <w:b/>
              </w:rPr>
              <w:lastRenderedPageBreak/>
              <w:t>ИНН</w:t>
            </w:r>
          </w:p>
        </w:tc>
        <w:tc>
          <w:tcPr>
            <w:tcW w:w="548"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наименов</w:t>
            </w:r>
            <w:r w:rsidRPr="00797715">
              <w:rPr>
                <w:b/>
              </w:rPr>
              <w:lastRenderedPageBreak/>
              <w:t>ание</w:t>
            </w:r>
            <w:proofErr w:type="spellEnd"/>
          </w:p>
        </w:tc>
        <w:tc>
          <w:tcPr>
            <w:tcW w:w="441" w:type="pct"/>
            <w:tcBorders>
              <w:top w:val="single" w:sz="4" w:space="0" w:color="auto"/>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lastRenderedPageBreak/>
              <w:t>код</w:t>
            </w:r>
            <w:proofErr w:type="spellEnd"/>
          </w:p>
        </w:tc>
        <w:tc>
          <w:tcPr>
            <w:tcW w:w="657" w:type="pct"/>
            <w:gridSpan w:val="2"/>
            <w:tcBorders>
              <w:top w:val="single" w:sz="4" w:space="0" w:color="auto"/>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пояснен</w:t>
            </w:r>
            <w:r w:rsidRPr="00797715">
              <w:rPr>
                <w:b/>
              </w:rPr>
              <w:lastRenderedPageBreak/>
              <w:t>ия</w:t>
            </w:r>
            <w:proofErr w:type="spellEnd"/>
          </w:p>
        </w:tc>
      </w:tr>
      <w:tr w:rsidR="00574D29" w:rsidRPr="00797715" w:rsidTr="00D221E6">
        <w:trPr>
          <w:gridBefore w:val="1"/>
          <w:wBefore w:w="36" w:type="pct"/>
        </w:trPr>
        <w:tc>
          <w:tcPr>
            <w:tcW w:w="892" w:type="pct"/>
            <w:tcBorders>
              <w:top w:val="nil"/>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lastRenderedPageBreak/>
              <w:t>1</w:t>
            </w:r>
          </w:p>
        </w:tc>
        <w:tc>
          <w:tcPr>
            <w:tcW w:w="811" w:type="pct"/>
            <w:tcBorders>
              <w:top w:val="nil"/>
              <w:left w:val="single" w:sz="4" w:space="0" w:color="auto"/>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2</w:t>
            </w:r>
          </w:p>
        </w:tc>
        <w:tc>
          <w:tcPr>
            <w:tcW w:w="588"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3</w:t>
            </w:r>
          </w:p>
        </w:tc>
        <w:tc>
          <w:tcPr>
            <w:tcW w:w="515"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4</w:t>
            </w:r>
          </w:p>
        </w:tc>
        <w:tc>
          <w:tcPr>
            <w:tcW w:w="514" w:type="pct"/>
            <w:tcBorders>
              <w:top w:val="nil"/>
              <w:left w:val="nil"/>
              <w:bottom w:val="nil"/>
              <w:right w:val="nil"/>
            </w:tcBorders>
            <w:shd w:val="clear" w:color="auto" w:fill="FFFFFF"/>
            <w:tcMar>
              <w:top w:w="90" w:type="dxa"/>
              <w:left w:w="149" w:type="dxa"/>
              <w:bottom w:w="90" w:type="dxa"/>
              <w:right w:w="149" w:type="dxa"/>
            </w:tcMar>
            <w:hideMark/>
          </w:tcPr>
          <w:p w:rsidR="00574D29" w:rsidRPr="00797715" w:rsidRDefault="00574D29" w:rsidP="00D221E6">
            <w:r w:rsidRPr="00797715">
              <w:t>5</w:t>
            </w:r>
          </w:p>
        </w:tc>
        <w:tc>
          <w:tcPr>
            <w:tcW w:w="548" w:type="pct"/>
            <w:tcBorders>
              <w:top w:val="single" w:sz="6" w:space="0" w:color="000000"/>
              <w:left w:val="single" w:sz="6" w:space="0" w:color="000000"/>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6</w:t>
            </w:r>
          </w:p>
        </w:tc>
        <w:tc>
          <w:tcPr>
            <w:tcW w:w="441" w:type="pct"/>
            <w:tcBorders>
              <w:top w:val="nil"/>
              <w:left w:val="nil"/>
              <w:bottom w:val="nil"/>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7</w:t>
            </w:r>
          </w:p>
        </w:tc>
        <w:tc>
          <w:tcPr>
            <w:tcW w:w="657" w:type="pct"/>
            <w:gridSpan w:val="2"/>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8</w:t>
            </w:r>
          </w:p>
        </w:tc>
      </w:tr>
      <w:tr w:rsidR="00574D29" w:rsidRPr="00797715" w:rsidTr="00D221E6">
        <w:trPr>
          <w:gridBefore w:val="1"/>
          <w:wBefore w:w="36" w:type="pct"/>
        </w:trPr>
        <w:tc>
          <w:tcPr>
            <w:tcW w:w="892" w:type="pct"/>
            <w:tcBorders>
              <w:top w:val="single" w:sz="4" w:space="0" w:color="auto"/>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811"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588"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15" w:type="pct"/>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14" w:type="pct"/>
            <w:tcBorders>
              <w:top w:val="single" w:sz="6" w:space="0" w:color="000000"/>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548"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441" w:type="pct"/>
            <w:tcBorders>
              <w:top w:val="single" w:sz="6" w:space="0" w:color="000000"/>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c>
          <w:tcPr>
            <w:tcW w:w="657" w:type="pct"/>
            <w:gridSpan w:val="2"/>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r w:rsidR="00574D29" w:rsidRPr="00FF6B44" w:rsidTr="00D221E6">
        <w:tblPrEx>
          <w:shd w:val="clear" w:color="auto" w:fill="auto"/>
        </w:tblPrEx>
        <w:trPr>
          <w:gridAfter w:val="1"/>
          <w:wAfter w:w="293" w:type="pct"/>
        </w:trPr>
        <w:tc>
          <w:tcPr>
            <w:tcW w:w="4707" w:type="pct"/>
            <w:gridSpan w:val="9"/>
            <w:tcMar>
              <w:top w:w="90" w:type="dxa"/>
              <w:left w:w="90" w:type="dxa"/>
              <w:bottom w:w="90" w:type="dxa"/>
              <w:right w:w="90" w:type="dxa"/>
            </w:tcMar>
            <w:vAlign w:val="center"/>
            <w:hideMark/>
          </w:tcPr>
          <w:tbl>
            <w:tblPr>
              <w:tblW w:w="11624" w:type="dxa"/>
              <w:tblCellMar>
                <w:top w:w="15" w:type="dxa"/>
                <w:left w:w="15" w:type="dxa"/>
                <w:bottom w:w="15" w:type="dxa"/>
                <w:right w:w="15" w:type="dxa"/>
              </w:tblCellMar>
              <w:tblLook w:val="04A0" w:firstRow="1" w:lastRow="0" w:firstColumn="1" w:lastColumn="0" w:noHBand="0" w:noVBand="1"/>
            </w:tblPr>
            <w:tblGrid>
              <w:gridCol w:w="4111"/>
              <w:gridCol w:w="1843"/>
              <w:gridCol w:w="425"/>
              <w:gridCol w:w="5245"/>
            </w:tblGrid>
            <w:tr w:rsidR="00574D29" w:rsidRPr="00FF6B44" w:rsidTr="00D221E6">
              <w:tc>
                <w:tcPr>
                  <w:tcW w:w="4111" w:type="dxa"/>
                  <w:tcMar>
                    <w:top w:w="90" w:type="dxa"/>
                    <w:left w:w="90" w:type="dxa"/>
                    <w:bottom w:w="90" w:type="dxa"/>
                    <w:right w:w="90" w:type="dxa"/>
                  </w:tcMar>
                  <w:hideMark/>
                </w:tcPr>
                <w:p w:rsidR="00574D29" w:rsidRPr="00574D29" w:rsidRDefault="00574D29" w:rsidP="00D221E6">
                  <w:pPr>
                    <w:rPr>
                      <w:lang w:val="ru-RU"/>
                    </w:rPr>
                  </w:pPr>
                  <w:r w:rsidRPr="00574D29">
                    <w:rPr>
                      <w:iCs/>
                      <w:lang w:val="ru-RU"/>
                    </w:rPr>
                    <w:t>Главный бухгалтер</w:t>
                  </w:r>
                </w:p>
              </w:tc>
              <w:tc>
                <w:tcPr>
                  <w:tcW w:w="1843" w:type="dxa"/>
                  <w:tcBorders>
                    <w:left w:val="nil"/>
                    <w:bottom w:val="single" w:sz="4" w:space="0" w:color="auto"/>
                  </w:tcBorders>
                  <w:tcMar>
                    <w:top w:w="90" w:type="dxa"/>
                    <w:left w:w="90" w:type="dxa"/>
                    <w:bottom w:w="90" w:type="dxa"/>
                    <w:right w:w="90" w:type="dxa"/>
                  </w:tcMar>
                  <w:hideMark/>
                </w:tcPr>
                <w:p w:rsidR="00574D29" w:rsidRPr="00574D29" w:rsidRDefault="00574D29" w:rsidP="00D221E6">
                  <w:pPr>
                    <w:rPr>
                      <w:lang w:val="ru-RU"/>
                    </w:rPr>
                  </w:pPr>
                  <w:r w:rsidRPr="00797715">
                    <w:t> </w:t>
                  </w:r>
                </w:p>
              </w:tc>
              <w:tc>
                <w:tcPr>
                  <w:tcW w:w="425" w:type="dxa"/>
                  <w:tcMar>
                    <w:top w:w="90" w:type="dxa"/>
                    <w:left w:w="90" w:type="dxa"/>
                    <w:bottom w:w="90" w:type="dxa"/>
                    <w:right w:w="90" w:type="dxa"/>
                  </w:tcMar>
                  <w:hideMark/>
                </w:tcPr>
                <w:p w:rsidR="00574D29" w:rsidRPr="00574D29" w:rsidRDefault="00574D29" w:rsidP="00D221E6">
                  <w:pPr>
                    <w:rPr>
                      <w:lang w:val="ru-RU"/>
                    </w:rPr>
                  </w:pPr>
                </w:p>
              </w:tc>
              <w:tc>
                <w:tcPr>
                  <w:tcW w:w="5245" w:type="dxa"/>
                  <w:tcBorders>
                    <w:bottom w:val="single" w:sz="4" w:space="0" w:color="auto"/>
                  </w:tcBorders>
                </w:tcPr>
                <w:p w:rsidR="00574D29" w:rsidRPr="00574D29" w:rsidRDefault="00574D29" w:rsidP="00D221E6">
                  <w:pPr>
                    <w:rPr>
                      <w:lang w:val="ru-RU"/>
                    </w:rPr>
                  </w:pP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p>
              </w:tc>
              <w:tc>
                <w:tcPr>
                  <w:tcW w:w="1843" w:type="dxa"/>
                  <w:tcBorders>
                    <w:top w:val="single" w:sz="4" w:space="0" w:color="auto"/>
                    <w:left w:val="nil"/>
                  </w:tcBorders>
                  <w:tcMar>
                    <w:top w:w="90" w:type="dxa"/>
                    <w:left w:w="90" w:type="dxa"/>
                    <w:bottom w:w="90" w:type="dxa"/>
                    <w:right w:w="90" w:type="dxa"/>
                  </w:tcMar>
                  <w:vAlign w:val="center"/>
                  <w:hideMark/>
                </w:tcPr>
                <w:p w:rsidR="00574D29" w:rsidRPr="00574D29" w:rsidRDefault="00574D29" w:rsidP="00D221E6">
                  <w:pPr>
                    <w:jc w:val="center"/>
                    <w:rPr>
                      <w:lang w:val="ru-RU"/>
                    </w:rPr>
                  </w:pPr>
                  <w:r w:rsidRPr="00574D29">
                    <w:rPr>
                      <w:lang w:val="ru-RU"/>
                    </w:rPr>
                    <w:t>(подпись)</w:t>
                  </w: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top w:val="single" w:sz="4" w:space="0" w:color="auto"/>
                  </w:tcBorders>
                </w:tcPr>
                <w:p w:rsidR="00574D29" w:rsidRPr="00574D29" w:rsidRDefault="00574D29" w:rsidP="00D221E6">
                  <w:pPr>
                    <w:jc w:val="center"/>
                    <w:rPr>
                      <w:lang w:val="ru-RU"/>
                    </w:rPr>
                  </w:pPr>
                  <w:r w:rsidRPr="00574D29">
                    <w:rPr>
                      <w:lang w:val="ru-RU"/>
                    </w:rPr>
                    <w:t>(расшифровка подписи)</w:t>
                  </w: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r w:rsidRPr="00574D29">
                    <w:rPr>
                      <w:lang w:val="ru-RU"/>
                    </w:rPr>
                    <w:t>Руководитель учреждения</w:t>
                  </w:r>
                </w:p>
              </w:tc>
              <w:tc>
                <w:tcPr>
                  <w:tcW w:w="1843" w:type="dxa"/>
                  <w:tcBorders>
                    <w:left w:val="nil"/>
                    <w:bottom w:val="single" w:sz="4" w:space="0" w:color="auto"/>
                  </w:tcBorders>
                  <w:tcMar>
                    <w:top w:w="90" w:type="dxa"/>
                    <w:left w:w="90" w:type="dxa"/>
                    <w:bottom w:w="90" w:type="dxa"/>
                    <w:right w:w="90" w:type="dxa"/>
                  </w:tcMar>
                  <w:vAlign w:val="center"/>
                  <w:hideMark/>
                </w:tcPr>
                <w:p w:rsidR="00574D29" w:rsidRPr="00574D29" w:rsidRDefault="00574D29" w:rsidP="00D221E6">
                  <w:pPr>
                    <w:rPr>
                      <w:lang w:val="ru-RU"/>
                    </w:rPr>
                  </w:pP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bottom w:val="single" w:sz="4" w:space="0" w:color="auto"/>
                  </w:tcBorders>
                </w:tcPr>
                <w:p w:rsidR="00574D29" w:rsidRPr="00574D29" w:rsidRDefault="00574D29" w:rsidP="00D221E6">
                  <w:pPr>
                    <w:rPr>
                      <w:lang w:val="ru-RU"/>
                    </w:rPr>
                  </w:pP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p>
              </w:tc>
              <w:tc>
                <w:tcPr>
                  <w:tcW w:w="1843" w:type="dxa"/>
                  <w:tcBorders>
                    <w:top w:val="single" w:sz="4" w:space="0" w:color="auto"/>
                    <w:left w:val="nil"/>
                  </w:tcBorders>
                  <w:tcMar>
                    <w:top w:w="90" w:type="dxa"/>
                    <w:left w:w="90" w:type="dxa"/>
                    <w:bottom w:w="90" w:type="dxa"/>
                    <w:right w:w="90" w:type="dxa"/>
                  </w:tcMar>
                  <w:hideMark/>
                </w:tcPr>
                <w:p w:rsidR="00574D29" w:rsidRPr="00574D29" w:rsidRDefault="00574D29" w:rsidP="00D221E6">
                  <w:pPr>
                    <w:jc w:val="center"/>
                    <w:rPr>
                      <w:lang w:val="ru-RU"/>
                    </w:rPr>
                  </w:pPr>
                  <w:r w:rsidRPr="00574D29">
                    <w:rPr>
                      <w:lang w:val="ru-RU"/>
                    </w:rPr>
                    <w:t>(подпись)</w:t>
                  </w: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top w:val="single" w:sz="4" w:space="0" w:color="auto"/>
                  </w:tcBorders>
                </w:tcPr>
                <w:p w:rsidR="00574D29" w:rsidRPr="00574D29" w:rsidRDefault="00574D29" w:rsidP="00D221E6">
                  <w:pPr>
                    <w:jc w:val="center"/>
                    <w:rPr>
                      <w:lang w:val="ru-RU"/>
                    </w:rPr>
                  </w:pPr>
                  <w:r w:rsidRPr="00574D29">
                    <w:rPr>
                      <w:lang w:val="ru-RU"/>
                    </w:rPr>
                    <w:t>(расшифровка подписи)</w:t>
                  </w:r>
                </w:p>
              </w:tc>
            </w:tr>
          </w:tbl>
          <w:p w:rsidR="00574D29" w:rsidRPr="00574D29" w:rsidRDefault="00574D29" w:rsidP="00D221E6">
            <w:pPr>
              <w:rPr>
                <w:lang w:val="ru-RU"/>
              </w:rPr>
            </w:pPr>
            <w:r w:rsidRPr="00574D29">
              <w:rPr>
                <w:iCs/>
                <w:lang w:val="ru-RU"/>
              </w:rPr>
              <w:t>«__» ____________ 20__ г.</w:t>
            </w:r>
          </w:p>
        </w:tc>
      </w:tr>
    </w:tbl>
    <w:p w:rsidR="00574D29" w:rsidRPr="00574D29" w:rsidRDefault="00574D29" w:rsidP="00574D29">
      <w:pPr>
        <w:jc w:val="right"/>
        <w:rPr>
          <w:lang w:val="ru-RU"/>
        </w:rPr>
      </w:pPr>
      <w:r w:rsidRPr="00574D29">
        <w:rPr>
          <w:lang w:val="ru-RU"/>
        </w:rPr>
        <w:t>Приложение 2</w:t>
      </w:r>
      <w:r w:rsidRPr="00574D29">
        <w:rPr>
          <w:lang w:val="ru-RU"/>
        </w:rPr>
        <w:br/>
        <w:t>к настоящему Положению</w:t>
      </w:r>
    </w:p>
    <w:p w:rsidR="00574D29" w:rsidRPr="00574D29" w:rsidRDefault="00574D29" w:rsidP="00574D29">
      <w:pPr>
        <w:rPr>
          <w:b/>
          <w:lang w:val="ru-RU"/>
        </w:rPr>
      </w:pPr>
      <w:r w:rsidRPr="00574D29">
        <w:rPr>
          <w:b/>
          <w:lang w:val="ru-RU"/>
        </w:rPr>
        <w:t xml:space="preserve">1. Извлечение из Справки о наличии имущества и обязательств на </w:t>
      </w:r>
      <w:proofErr w:type="spellStart"/>
      <w:r w:rsidRPr="00574D29">
        <w:rPr>
          <w:b/>
          <w:lang w:val="ru-RU"/>
        </w:rPr>
        <w:t>забалансовых</w:t>
      </w:r>
      <w:proofErr w:type="spellEnd"/>
      <w:r w:rsidRPr="00574D29">
        <w:rPr>
          <w:b/>
          <w:lang w:val="ru-RU"/>
        </w:rPr>
        <w:t xml:space="preserve"> счетах к Балансу государственного (муниципального) учреждения (ф.</w:t>
      </w:r>
      <w:r w:rsidRPr="00797715">
        <w:rPr>
          <w:b/>
        </w:rPr>
        <w:t> </w:t>
      </w:r>
      <w:r w:rsidRPr="00574D29">
        <w:rPr>
          <w:b/>
          <w:lang w:val="ru-RU"/>
        </w:rPr>
        <w:t>0503130)</w:t>
      </w:r>
    </w:p>
    <w:tbl>
      <w:tblPr>
        <w:tblW w:w="5000" w:type="pct"/>
        <w:tblCellMar>
          <w:top w:w="15" w:type="dxa"/>
          <w:left w:w="15" w:type="dxa"/>
          <w:bottom w:w="15" w:type="dxa"/>
          <w:right w:w="15" w:type="dxa"/>
        </w:tblCellMar>
        <w:tblLook w:val="04A0" w:firstRow="1" w:lastRow="0" w:firstColumn="1" w:lastColumn="0" w:noHBand="0" w:noVBand="1"/>
      </w:tblPr>
      <w:tblGrid>
        <w:gridCol w:w="1010"/>
        <w:gridCol w:w="1157"/>
        <w:gridCol w:w="583"/>
        <w:gridCol w:w="957"/>
        <w:gridCol w:w="1234"/>
        <w:gridCol w:w="957"/>
        <w:gridCol w:w="504"/>
        <w:gridCol w:w="957"/>
        <w:gridCol w:w="1234"/>
        <w:gridCol w:w="957"/>
        <w:gridCol w:w="530"/>
      </w:tblGrid>
      <w:tr w:rsidR="00574D29" w:rsidRPr="00797715" w:rsidTr="00D221E6">
        <w:tc>
          <w:tcPr>
            <w:tcW w:w="333" w:type="pct"/>
            <w:vMerge w:val="restart"/>
            <w:tcBorders>
              <w:top w:val="single" w:sz="4" w:space="0" w:color="auto"/>
              <w:lef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Номер</w:t>
            </w:r>
            <w:proofErr w:type="spellEnd"/>
            <w:r w:rsidRPr="00797715">
              <w:rPr>
                <w:b/>
              </w:rPr>
              <w:t xml:space="preserve"> </w:t>
            </w:r>
            <w:proofErr w:type="spellStart"/>
            <w:r w:rsidRPr="00797715">
              <w:rPr>
                <w:b/>
              </w:rPr>
              <w:t>забалансового</w:t>
            </w:r>
            <w:proofErr w:type="spellEnd"/>
            <w:r w:rsidRPr="00797715">
              <w:rPr>
                <w:b/>
              </w:rPr>
              <w:t xml:space="preserve"> </w:t>
            </w:r>
            <w:proofErr w:type="spellStart"/>
            <w:r w:rsidRPr="00797715">
              <w:rPr>
                <w:b/>
              </w:rPr>
              <w:t>счета</w:t>
            </w:r>
            <w:proofErr w:type="spellEnd"/>
          </w:p>
        </w:tc>
        <w:tc>
          <w:tcPr>
            <w:tcW w:w="503" w:type="pct"/>
            <w:vMerge w:val="restart"/>
            <w:tcBorders>
              <w:top w:val="single" w:sz="4" w:space="0" w:color="auto"/>
              <w:left w:val="single" w:sz="6" w:space="0" w:color="000000"/>
              <w:right w:val="single" w:sz="6" w:space="0" w:color="000000"/>
            </w:tcBorders>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Наименование</w:t>
            </w:r>
            <w:proofErr w:type="spellEnd"/>
            <w:r w:rsidRPr="00797715">
              <w:rPr>
                <w:b/>
              </w:rPr>
              <w:t xml:space="preserve"> </w:t>
            </w:r>
            <w:proofErr w:type="spellStart"/>
            <w:r w:rsidRPr="00797715">
              <w:rPr>
                <w:b/>
              </w:rPr>
              <w:t>забалансового</w:t>
            </w:r>
            <w:proofErr w:type="spellEnd"/>
            <w:r w:rsidRPr="00797715">
              <w:rPr>
                <w:b/>
              </w:rPr>
              <w:t xml:space="preserve"> </w:t>
            </w:r>
            <w:proofErr w:type="spellStart"/>
            <w:r w:rsidRPr="00797715">
              <w:rPr>
                <w:b/>
              </w:rPr>
              <w:t>счета</w:t>
            </w:r>
            <w:proofErr w:type="spellEnd"/>
            <w:r w:rsidRPr="00797715">
              <w:rPr>
                <w:b/>
              </w:rPr>
              <w:t xml:space="preserve">, </w:t>
            </w:r>
            <w:proofErr w:type="spellStart"/>
            <w:r w:rsidRPr="00797715">
              <w:rPr>
                <w:b/>
              </w:rPr>
              <w:t>показателя</w:t>
            </w:r>
            <w:proofErr w:type="spellEnd"/>
          </w:p>
        </w:tc>
        <w:tc>
          <w:tcPr>
            <w:tcW w:w="359" w:type="pct"/>
            <w:vMerge w:val="restart"/>
            <w:tcBorders>
              <w:top w:val="single" w:sz="4" w:space="0" w:color="auto"/>
              <w:left w:val="nil"/>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Код</w:t>
            </w:r>
            <w:proofErr w:type="spellEnd"/>
            <w:r w:rsidRPr="00797715">
              <w:rPr>
                <w:b/>
              </w:rPr>
              <w:t xml:space="preserve"> </w:t>
            </w:r>
            <w:proofErr w:type="spellStart"/>
            <w:r w:rsidRPr="00797715">
              <w:rPr>
                <w:b/>
              </w:rPr>
              <w:t>строки</w:t>
            </w:r>
            <w:proofErr w:type="spellEnd"/>
          </w:p>
        </w:tc>
        <w:tc>
          <w:tcPr>
            <w:tcW w:w="2154" w:type="pct"/>
            <w:gridSpan w:val="4"/>
            <w:tcBorders>
              <w:top w:val="single" w:sz="4" w:space="0" w:color="auto"/>
              <w:left w:val="nil"/>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начало</w:t>
            </w:r>
            <w:proofErr w:type="spellEnd"/>
            <w:r w:rsidRPr="00797715">
              <w:rPr>
                <w:b/>
              </w:rPr>
              <w:t xml:space="preserve"> </w:t>
            </w:r>
            <w:proofErr w:type="spellStart"/>
            <w:r w:rsidRPr="00797715">
              <w:rPr>
                <w:b/>
              </w:rPr>
              <w:t>года</w:t>
            </w:r>
            <w:proofErr w:type="spellEnd"/>
          </w:p>
        </w:tc>
        <w:tc>
          <w:tcPr>
            <w:tcW w:w="1651" w:type="pct"/>
            <w:gridSpan w:val="4"/>
            <w:tcBorders>
              <w:top w:val="single" w:sz="4" w:space="0" w:color="auto"/>
              <w:left w:val="nil"/>
              <w:bottom w:val="single" w:sz="6" w:space="0" w:color="000000"/>
              <w:righ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конец</w:t>
            </w:r>
            <w:proofErr w:type="spellEnd"/>
            <w:r w:rsidRPr="00797715">
              <w:rPr>
                <w:b/>
              </w:rPr>
              <w:t xml:space="preserve"> </w:t>
            </w:r>
            <w:proofErr w:type="spellStart"/>
            <w:r w:rsidRPr="00797715">
              <w:rPr>
                <w:b/>
              </w:rPr>
              <w:t>отчетного</w:t>
            </w:r>
            <w:proofErr w:type="spellEnd"/>
            <w:r w:rsidRPr="00797715">
              <w:rPr>
                <w:b/>
              </w:rPr>
              <w:t xml:space="preserve"> </w:t>
            </w:r>
            <w:proofErr w:type="spellStart"/>
            <w:r w:rsidRPr="00797715">
              <w:rPr>
                <w:b/>
              </w:rPr>
              <w:t>периода</w:t>
            </w:r>
            <w:proofErr w:type="spellEnd"/>
          </w:p>
        </w:tc>
      </w:tr>
      <w:tr w:rsidR="00574D29" w:rsidRPr="00797715" w:rsidTr="00D221E6">
        <w:tc>
          <w:tcPr>
            <w:tcW w:w="333" w:type="pct"/>
            <w:vMerge/>
            <w:tcBorders>
              <w:left w:val="single" w:sz="4" w:space="0" w:color="auto"/>
              <w:bottom w:val="single" w:sz="4" w:space="0" w:color="auto"/>
            </w:tcBorders>
            <w:tcMar>
              <w:top w:w="90" w:type="dxa"/>
              <w:left w:w="90" w:type="dxa"/>
              <w:bottom w:w="90" w:type="dxa"/>
              <w:right w:w="90" w:type="dxa"/>
            </w:tcMar>
            <w:vAlign w:val="center"/>
            <w:hideMark/>
          </w:tcPr>
          <w:p w:rsidR="00574D29" w:rsidRPr="00797715" w:rsidRDefault="00574D29" w:rsidP="00D221E6"/>
        </w:tc>
        <w:tc>
          <w:tcPr>
            <w:tcW w:w="503" w:type="pct"/>
            <w:vMerge/>
            <w:tcBorders>
              <w:left w:val="single" w:sz="6" w:space="0" w:color="000000"/>
              <w:bottom w:val="single" w:sz="6" w:space="0" w:color="000000"/>
              <w:right w:val="single" w:sz="6" w:space="0" w:color="000000"/>
            </w:tcBorders>
            <w:tcMar>
              <w:top w:w="90" w:type="dxa"/>
              <w:left w:w="149" w:type="dxa"/>
              <w:bottom w:w="90" w:type="dxa"/>
              <w:right w:w="149" w:type="dxa"/>
            </w:tcMar>
            <w:hideMark/>
          </w:tcPr>
          <w:p w:rsidR="00574D29" w:rsidRPr="00797715" w:rsidRDefault="00574D29" w:rsidP="00D221E6"/>
        </w:tc>
        <w:tc>
          <w:tcPr>
            <w:tcW w:w="359" w:type="pct"/>
            <w:vMerge/>
            <w:tcBorders>
              <w:left w:val="nil"/>
              <w:bottom w:val="nil"/>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с </w:t>
            </w:r>
            <w:proofErr w:type="spellStart"/>
            <w:r w:rsidRPr="00797715">
              <w:rPr>
                <w:b/>
              </w:rPr>
              <w:t>целевыми</w:t>
            </w:r>
            <w:proofErr w:type="spellEnd"/>
            <w:r w:rsidRPr="00797715">
              <w:rPr>
                <w:b/>
              </w:rPr>
              <w:t xml:space="preserve"> </w:t>
            </w:r>
            <w:proofErr w:type="spellStart"/>
            <w:r w:rsidRPr="00797715">
              <w:rPr>
                <w:b/>
              </w:rPr>
              <w:t>средствами</w:t>
            </w:r>
            <w:proofErr w:type="spellEnd"/>
          </w:p>
        </w:tc>
        <w:tc>
          <w:tcPr>
            <w:tcW w:w="574"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государственному</w:t>
            </w:r>
            <w:proofErr w:type="spellEnd"/>
            <w:r w:rsidRPr="00797715">
              <w:rPr>
                <w:b/>
              </w:rPr>
              <w:t xml:space="preserve"> </w:t>
            </w:r>
            <w:proofErr w:type="spellStart"/>
            <w:r w:rsidRPr="00797715">
              <w:rPr>
                <w:b/>
              </w:rPr>
              <w:t>заданию</w:t>
            </w:r>
            <w:proofErr w:type="spellEnd"/>
          </w:p>
        </w:tc>
        <w:tc>
          <w:tcPr>
            <w:tcW w:w="646"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приносящая</w:t>
            </w:r>
            <w:proofErr w:type="spellEnd"/>
            <w:r w:rsidRPr="00797715">
              <w:rPr>
                <w:b/>
              </w:rPr>
              <w:t xml:space="preserve"> </w:t>
            </w:r>
            <w:proofErr w:type="spellStart"/>
            <w:r w:rsidRPr="00797715">
              <w:rPr>
                <w:b/>
              </w:rPr>
              <w:t>доход</w:t>
            </w:r>
            <w:proofErr w:type="spellEnd"/>
            <w:r w:rsidRPr="00797715">
              <w:rPr>
                <w:b/>
              </w:rPr>
              <w:t xml:space="preserve"> </w:t>
            </w:r>
            <w:proofErr w:type="spellStart"/>
            <w:r w:rsidRPr="00797715">
              <w:rPr>
                <w:b/>
              </w:rPr>
              <w:t>деятельность</w:t>
            </w:r>
            <w:proofErr w:type="spellEnd"/>
          </w:p>
        </w:tc>
        <w:tc>
          <w:tcPr>
            <w:tcW w:w="502"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итого</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с </w:t>
            </w:r>
            <w:proofErr w:type="spellStart"/>
            <w:r w:rsidRPr="00797715">
              <w:rPr>
                <w:b/>
              </w:rPr>
              <w:t>целевыми</w:t>
            </w:r>
            <w:proofErr w:type="spellEnd"/>
            <w:r w:rsidRPr="00797715">
              <w:rPr>
                <w:b/>
              </w:rPr>
              <w:t xml:space="preserve"> </w:t>
            </w:r>
            <w:proofErr w:type="spellStart"/>
            <w:r w:rsidRPr="00797715">
              <w:rPr>
                <w:b/>
              </w:rPr>
              <w:t>средствами</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государственному</w:t>
            </w:r>
            <w:proofErr w:type="spellEnd"/>
            <w:r w:rsidRPr="00797715">
              <w:rPr>
                <w:b/>
              </w:rPr>
              <w:t xml:space="preserve"> </w:t>
            </w:r>
            <w:proofErr w:type="spellStart"/>
            <w:r w:rsidRPr="00797715">
              <w:rPr>
                <w:b/>
              </w:rPr>
              <w:t>заданию</w:t>
            </w:r>
            <w:proofErr w:type="spellEnd"/>
          </w:p>
        </w:tc>
        <w:tc>
          <w:tcPr>
            <w:tcW w:w="359" w:type="pct"/>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приносящая</w:t>
            </w:r>
            <w:proofErr w:type="spellEnd"/>
            <w:r w:rsidRPr="00797715">
              <w:rPr>
                <w:b/>
              </w:rPr>
              <w:t xml:space="preserve"> </w:t>
            </w:r>
            <w:proofErr w:type="spellStart"/>
            <w:r w:rsidRPr="00797715">
              <w:rPr>
                <w:b/>
              </w:rPr>
              <w:t>доход</w:t>
            </w:r>
            <w:proofErr w:type="spellEnd"/>
            <w:r w:rsidRPr="00797715">
              <w:rPr>
                <w:b/>
              </w:rPr>
              <w:t xml:space="preserve"> </w:t>
            </w:r>
            <w:proofErr w:type="spellStart"/>
            <w:r w:rsidRPr="00797715">
              <w:rPr>
                <w:b/>
              </w:rPr>
              <w:t>деятельность</w:t>
            </w:r>
            <w:proofErr w:type="spellEnd"/>
          </w:p>
        </w:tc>
        <w:tc>
          <w:tcPr>
            <w:tcW w:w="431" w:type="pct"/>
            <w:tcBorders>
              <w:top w:val="nil"/>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Итого</w:t>
            </w:r>
            <w:proofErr w:type="spellEnd"/>
          </w:p>
        </w:tc>
      </w:tr>
      <w:tr w:rsidR="00574D29"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574D29" w:rsidRPr="00797715" w:rsidRDefault="00574D29" w:rsidP="00D221E6">
            <w:r w:rsidRPr="00797715">
              <w:t>1</w:t>
            </w:r>
          </w:p>
        </w:tc>
        <w:tc>
          <w:tcPr>
            <w:tcW w:w="503" w:type="pct"/>
            <w:tcBorders>
              <w:top w:val="single" w:sz="6" w:space="0" w:color="000000"/>
              <w:left w:val="single" w:sz="4" w:space="0" w:color="auto"/>
              <w:bottom w:val="single" w:sz="4" w:space="0" w:color="auto"/>
              <w:right w:val="nil"/>
            </w:tcBorders>
            <w:tcMar>
              <w:top w:w="90" w:type="dxa"/>
              <w:left w:w="149" w:type="dxa"/>
              <w:bottom w:w="90" w:type="dxa"/>
              <w:right w:w="149" w:type="dxa"/>
            </w:tcMar>
            <w:hideMark/>
          </w:tcPr>
          <w:p w:rsidR="00574D29" w:rsidRPr="00797715" w:rsidRDefault="00574D29" w:rsidP="00D221E6">
            <w:r w:rsidRPr="00797715">
              <w:t>2</w:t>
            </w:r>
          </w:p>
        </w:tc>
        <w:tc>
          <w:tcPr>
            <w:tcW w:w="359" w:type="pct"/>
            <w:tcBorders>
              <w:top w:val="single" w:sz="6" w:space="0" w:color="000000"/>
              <w:left w:val="single" w:sz="6" w:space="0" w:color="000000"/>
              <w:bottom w:val="single" w:sz="4" w:space="0" w:color="auto"/>
              <w:right w:val="nil"/>
            </w:tcBorders>
            <w:tcMar>
              <w:top w:w="90" w:type="dxa"/>
              <w:left w:w="90" w:type="dxa"/>
              <w:bottom w:w="90" w:type="dxa"/>
              <w:right w:w="90" w:type="dxa"/>
            </w:tcMar>
            <w:hideMark/>
          </w:tcPr>
          <w:p w:rsidR="00574D29" w:rsidRPr="00797715" w:rsidRDefault="00574D29" w:rsidP="00D221E6">
            <w:r w:rsidRPr="00797715">
              <w:t>3</w:t>
            </w:r>
          </w:p>
        </w:tc>
        <w:tc>
          <w:tcPr>
            <w:tcW w:w="431" w:type="pct"/>
            <w:tcBorders>
              <w:top w:val="nil"/>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4</w:t>
            </w:r>
          </w:p>
        </w:tc>
        <w:tc>
          <w:tcPr>
            <w:tcW w:w="574"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5</w:t>
            </w:r>
          </w:p>
        </w:tc>
        <w:tc>
          <w:tcPr>
            <w:tcW w:w="646"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6</w:t>
            </w:r>
          </w:p>
        </w:tc>
        <w:tc>
          <w:tcPr>
            <w:tcW w:w="502"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7</w:t>
            </w:r>
          </w:p>
        </w:tc>
        <w:tc>
          <w:tcPr>
            <w:tcW w:w="431"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8</w:t>
            </w:r>
          </w:p>
        </w:tc>
        <w:tc>
          <w:tcPr>
            <w:tcW w:w="431" w:type="pct"/>
            <w:tcBorders>
              <w:top w:val="nil"/>
              <w:left w:val="nil"/>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r w:rsidRPr="00797715">
              <w:t>9</w:t>
            </w:r>
          </w:p>
        </w:tc>
        <w:tc>
          <w:tcPr>
            <w:tcW w:w="359" w:type="pct"/>
            <w:tcBorders>
              <w:top w:val="single" w:sz="4" w:space="0" w:color="auto"/>
              <w:left w:val="single" w:sz="4" w:space="0" w:color="auto"/>
              <w:bottom w:val="single" w:sz="4" w:space="0" w:color="auto"/>
              <w:right w:val="single" w:sz="4" w:space="0" w:color="auto"/>
            </w:tcBorders>
            <w:vAlign w:val="center"/>
            <w:hideMark/>
          </w:tcPr>
          <w:p w:rsidR="00574D29" w:rsidRPr="00797715" w:rsidRDefault="00574D29" w:rsidP="00D221E6"/>
        </w:tc>
        <w:tc>
          <w:tcPr>
            <w:tcW w:w="431" w:type="pct"/>
            <w:tcBorders>
              <w:left w:val="single" w:sz="4" w:space="0" w:color="auto"/>
              <w:bottom w:val="single" w:sz="4" w:space="0" w:color="auto"/>
              <w:right w:val="single" w:sz="4" w:space="0" w:color="auto"/>
            </w:tcBorders>
            <w:vAlign w:val="center"/>
            <w:hideMark/>
          </w:tcPr>
          <w:p w:rsidR="00574D29" w:rsidRPr="00797715" w:rsidRDefault="00574D29" w:rsidP="00D221E6"/>
        </w:tc>
      </w:tr>
      <w:tr w:rsidR="00574D29"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503" w:type="pct"/>
            <w:tcBorders>
              <w:top w:val="single" w:sz="4" w:space="0" w:color="auto"/>
              <w:left w:val="single" w:sz="4" w:space="0" w:color="auto"/>
              <w:bottom w:val="single" w:sz="4" w:space="0" w:color="auto"/>
              <w:right w:val="nil"/>
            </w:tcBorders>
            <w:tcMar>
              <w:top w:w="90" w:type="dxa"/>
              <w:left w:w="149" w:type="dxa"/>
              <w:bottom w:w="90" w:type="dxa"/>
              <w:right w:w="149" w:type="dxa"/>
            </w:tcMar>
            <w:hideMark/>
          </w:tcPr>
          <w:p w:rsidR="00574D29" w:rsidRPr="00797715" w:rsidRDefault="00574D29" w:rsidP="00D221E6"/>
        </w:tc>
        <w:tc>
          <w:tcPr>
            <w:tcW w:w="359" w:type="pct"/>
            <w:tcBorders>
              <w:top w:val="single" w:sz="4" w:space="0" w:color="auto"/>
              <w:left w:val="single" w:sz="6" w:space="0" w:color="000000"/>
              <w:bottom w:val="single" w:sz="4" w:space="0" w:color="auto"/>
              <w:right w:val="nil"/>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74"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646"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02"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359"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c>
          <w:tcPr>
            <w:tcW w:w="431"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r>
    </w:tbl>
    <w:p w:rsidR="00574D29" w:rsidRPr="00574D29" w:rsidRDefault="00574D29" w:rsidP="00574D29">
      <w:pPr>
        <w:rPr>
          <w:b/>
          <w:bCs/>
          <w:lang w:val="ru-RU"/>
        </w:rPr>
      </w:pPr>
      <w:r w:rsidRPr="00574D29">
        <w:rPr>
          <w:lang w:val="ru-RU"/>
        </w:rPr>
        <w:t xml:space="preserve">2. Тестовая часть Пояснительной записки </w:t>
      </w:r>
      <w:r w:rsidRPr="00574D29">
        <w:rPr>
          <w:bCs/>
          <w:lang w:val="ru-RU"/>
        </w:rPr>
        <w:t>(ф. 0503760) с разъяснениями по возникновению и признанию безнадежной к взысканию дебиторской задолженности.</w:t>
      </w:r>
    </w:p>
    <w:tbl>
      <w:tblPr>
        <w:tblW w:w="9162" w:type="dxa"/>
        <w:tblLayout w:type="fixed"/>
        <w:tblCellMar>
          <w:top w:w="15" w:type="dxa"/>
          <w:left w:w="15" w:type="dxa"/>
          <w:bottom w:w="15" w:type="dxa"/>
          <w:right w:w="15" w:type="dxa"/>
        </w:tblCellMar>
        <w:tblLook w:val="04A0" w:firstRow="1" w:lastRow="0" w:firstColumn="1" w:lastColumn="0" w:noHBand="0" w:noVBand="1"/>
      </w:tblPr>
      <w:tblGrid>
        <w:gridCol w:w="4111"/>
        <w:gridCol w:w="1843"/>
        <w:gridCol w:w="425"/>
        <w:gridCol w:w="2783"/>
      </w:tblGrid>
      <w:tr w:rsidR="00574D29" w:rsidRPr="00797715" w:rsidTr="00D221E6">
        <w:tc>
          <w:tcPr>
            <w:tcW w:w="4111" w:type="dxa"/>
            <w:tcMar>
              <w:top w:w="90" w:type="dxa"/>
              <w:left w:w="90" w:type="dxa"/>
              <w:bottom w:w="90" w:type="dxa"/>
              <w:right w:w="90" w:type="dxa"/>
            </w:tcMar>
            <w:hideMark/>
          </w:tcPr>
          <w:p w:rsidR="00574D29" w:rsidRPr="00797715" w:rsidRDefault="00574D29" w:rsidP="00D221E6">
            <w:proofErr w:type="spellStart"/>
            <w:r w:rsidRPr="00797715">
              <w:rPr>
                <w:iCs/>
              </w:rPr>
              <w:t>Главный</w:t>
            </w:r>
            <w:proofErr w:type="spellEnd"/>
            <w:r w:rsidRPr="00797715">
              <w:rPr>
                <w:iCs/>
              </w:rPr>
              <w:t xml:space="preserve"> </w:t>
            </w:r>
            <w:proofErr w:type="spellStart"/>
            <w:r w:rsidRPr="00797715">
              <w:rPr>
                <w:iCs/>
              </w:rPr>
              <w:t>бухгалтер</w:t>
            </w:r>
            <w:proofErr w:type="spellEnd"/>
          </w:p>
        </w:tc>
        <w:tc>
          <w:tcPr>
            <w:tcW w:w="1843" w:type="dxa"/>
            <w:tcBorders>
              <w:left w:val="nil"/>
              <w:bottom w:val="single" w:sz="4" w:space="0" w:color="auto"/>
            </w:tcBorders>
            <w:tcMar>
              <w:top w:w="90" w:type="dxa"/>
              <w:left w:w="90" w:type="dxa"/>
              <w:bottom w:w="90" w:type="dxa"/>
              <w:right w:w="90" w:type="dxa"/>
            </w:tcMar>
            <w:hideMark/>
          </w:tcPr>
          <w:p w:rsidR="00574D29" w:rsidRPr="00797715" w:rsidRDefault="00574D29" w:rsidP="00D221E6">
            <w:r w:rsidRPr="00797715">
              <w:t> </w:t>
            </w:r>
          </w:p>
        </w:tc>
        <w:tc>
          <w:tcPr>
            <w:tcW w:w="425" w:type="dxa"/>
            <w:tcMar>
              <w:top w:w="90" w:type="dxa"/>
              <w:left w:w="90" w:type="dxa"/>
              <w:bottom w:w="90" w:type="dxa"/>
              <w:right w:w="90" w:type="dxa"/>
            </w:tcMar>
            <w:hideMark/>
          </w:tcPr>
          <w:p w:rsidR="00574D29" w:rsidRPr="00797715" w:rsidRDefault="00574D29" w:rsidP="00D221E6"/>
        </w:tc>
        <w:tc>
          <w:tcPr>
            <w:tcW w:w="2783" w:type="dxa"/>
            <w:tcBorders>
              <w:bottom w:val="single" w:sz="4" w:space="0" w:color="auto"/>
            </w:tcBorders>
          </w:tcPr>
          <w:p w:rsidR="00574D29" w:rsidRPr="00797715" w:rsidRDefault="00574D29" w:rsidP="00D221E6"/>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tc>
        <w:tc>
          <w:tcPr>
            <w:tcW w:w="1843" w:type="dxa"/>
            <w:tcBorders>
              <w:top w:val="single" w:sz="4" w:space="0" w:color="auto"/>
              <w:left w:val="nil"/>
            </w:tcBorders>
            <w:tcMar>
              <w:top w:w="90" w:type="dxa"/>
              <w:left w:w="90" w:type="dxa"/>
              <w:bottom w:w="90" w:type="dxa"/>
              <w:right w:w="90" w:type="dxa"/>
            </w:tcMar>
            <w:vAlign w:val="center"/>
            <w:hideMark/>
          </w:tcPr>
          <w:p w:rsidR="00574D29" w:rsidRPr="00797715" w:rsidRDefault="00574D29" w:rsidP="00D221E6">
            <w:pPr>
              <w:jc w:val="center"/>
            </w:pPr>
            <w:r w:rsidRPr="00797715">
              <w:t>(</w:t>
            </w:r>
            <w:proofErr w:type="spellStart"/>
            <w:r w:rsidRPr="00797715">
              <w:t>подпись</w:t>
            </w:r>
            <w:proofErr w:type="spellEnd"/>
            <w:r w:rsidRPr="00797715">
              <w:t>)</w:t>
            </w:r>
          </w:p>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top w:val="single" w:sz="4" w:space="0" w:color="auto"/>
            </w:tcBorders>
          </w:tcPr>
          <w:p w:rsidR="00574D29" w:rsidRPr="00797715" w:rsidRDefault="00574D29" w:rsidP="00D221E6">
            <w:pPr>
              <w:jc w:val="center"/>
            </w:pPr>
            <w:r w:rsidRPr="00797715">
              <w:t>(</w:t>
            </w:r>
            <w:proofErr w:type="spellStart"/>
            <w:r w:rsidRPr="00797715">
              <w:t>расшифровка</w:t>
            </w:r>
            <w:proofErr w:type="spellEnd"/>
            <w:r w:rsidRPr="00797715">
              <w:t xml:space="preserve"> </w:t>
            </w:r>
            <w:proofErr w:type="spellStart"/>
            <w:r w:rsidRPr="00797715">
              <w:t>подписи</w:t>
            </w:r>
            <w:proofErr w:type="spellEnd"/>
            <w:r w:rsidRPr="00797715">
              <w:t>)</w:t>
            </w:r>
          </w:p>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proofErr w:type="spellStart"/>
            <w:r w:rsidRPr="00797715">
              <w:t>Руководитель</w:t>
            </w:r>
            <w:proofErr w:type="spellEnd"/>
            <w:r w:rsidRPr="00797715">
              <w:t xml:space="preserve"> </w:t>
            </w:r>
            <w:proofErr w:type="spellStart"/>
            <w:r w:rsidRPr="00797715">
              <w:t>учреждения</w:t>
            </w:r>
            <w:proofErr w:type="spellEnd"/>
          </w:p>
        </w:tc>
        <w:tc>
          <w:tcPr>
            <w:tcW w:w="1843" w:type="dxa"/>
            <w:tcBorders>
              <w:left w:val="nil"/>
              <w:bottom w:val="single" w:sz="4" w:space="0" w:color="auto"/>
            </w:tcBorders>
            <w:tcMar>
              <w:top w:w="90" w:type="dxa"/>
              <w:left w:w="90" w:type="dxa"/>
              <w:bottom w:w="90" w:type="dxa"/>
              <w:right w:w="90" w:type="dxa"/>
            </w:tcMar>
            <w:vAlign w:val="center"/>
            <w:hideMark/>
          </w:tcPr>
          <w:p w:rsidR="00574D29" w:rsidRPr="00797715" w:rsidRDefault="00574D29" w:rsidP="00D221E6"/>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bottom w:val="single" w:sz="4" w:space="0" w:color="auto"/>
            </w:tcBorders>
          </w:tcPr>
          <w:p w:rsidR="00574D29" w:rsidRPr="00797715" w:rsidRDefault="00574D29" w:rsidP="00D221E6"/>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tc>
        <w:tc>
          <w:tcPr>
            <w:tcW w:w="1843" w:type="dxa"/>
            <w:tcBorders>
              <w:top w:val="single" w:sz="4" w:space="0" w:color="auto"/>
              <w:left w:val="nil"/>
            </w:tcBorders>
            <w:tcMar>
              <w:top w:w="90" w:type="dxa"/>
              <w:left w:w="90" w:type="dxa"/>
              <w:bottom w:w="90" w:type="dxa"/>
              <w:right w:w="90" w:type="dxa"/>
            </w:tcMar>
            <w:hideMark/>
          </w:tcPr>
          <w:p w:rsidR="00574D29" w:rsidRPr="00797715" w:rsidRDefault="00574D29" w:rsidP="00D221E6">
            <w:pPr>
              <w:jc w:val="center"/>
            </w:pPr>
            <w:r w:rsidRPr="00797715">
              <w:t>(</w:t>
            </w:r>
            <w:proofErr w:type="spellStart"/>
            <w:r w:rsidRPr="00797715">
              <w:t>подпись</w:t>
            </w:r>
            <w:proofErr w:type="spellEnd"/>
            <w:r w:rsidRPr="00797715">
              <w:t>)</w:t>
            </w:r>
          </w:p>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top w:val="single" w:sz="4" w:space="0" w:color="auto"/>
            </w:tcBorders>
          </w:tcPr>
          <w:p w:rsidR="00574D29" w:rsidRPr="00797715" w:rsidRDefault="00574D29" w:rsidP="00D221E6">
            <w:pPr>
              <w:jc w:val="center"/>
            </w:pPr>
            <w:r w:rsidRPr="00797715">
              <w:t>(</w:t>
            </w:r>
            <w:proofErr w:type="spellStart"/>
            <w:r w:rsidRPr="00797715">
              <w:t>расшифровка</w:t>
            </w:r>
            <w:proofErr w:type="spellEnd"/>
            <w:r w:rsidRPr="00797715">
              <w:t xml:space="preserve"> </w:t>
            </w:r>
            <w:proofErr w:type="spellStart"/>
            <w:r w:rsidRPr="00797715">
              <w:t>подписи</w:t>
            </w:r>
            <w:proofErr w:type="spellEnd"/>
            <w:r w:rsidRPr="00797715">
              <w:t>)</w:t>
            </w:r>
          </w:p>
        </w:tc>
      </w:tr>
    </w:tbl>
    <w:p w:rsidR="00574D29" w:rsidRPr="00797715" w:rsidRDefault="00574D29" w:rsidP="00574D29">
      <w:pPr>
        <w:rPr>
          <w:iCs/>
        </w:rPr>
      </w:pPr>
      <w:proofErr w:type="gramStart"/>
      <w:r w:rsidRPr="00797715">
        <w:rPr>
          <w:iCs/>
        </w:rPr>
        <w:t>«__» ____________ 20__ г.</w:t>
      </w:r>
      <w:proofErr w:type="gramEnd"/>
    </w:p>
    <w:p w:rsidR="00574D29"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574D29"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r w:rsidRPr="009528E8">
        <w:rPr>
          <w:rFonts w:cstheme="minorHAnsi"/>
          <w:sz w:val="24"/>
          <w:szCs w:val="24"/>
          <w:lang w:val="ru-RU"/>
        </w:rPr>
        <w:lastRenderedPageBreak/>
        <w:t xml:space="preserve">Приложение №8                                                                                                                                                                                                                                                         </w:t>
      </w:r>
    </w:p>
    <w:p w:rsidR="00D221E6" w:rsidRPr="009528E8" w:rsidRDefault="00D221E6" w:rsidP="00D633B5">
      <w:pPr>
        <w:tabs>
          <w:tab w:val="left" w:pos="916"/>
          <w:tab w:val="left" w:pos="1832"/>
          <w:tab w:val="left" w:pos="2748"/>
          <w:tab w:val="left" w:pos="2832"/>
          <w:tab w:val="left" w:pos="3540"/>
          <w:tab w:val="left" w:pos="4248"/>
          <w:tab w:val="left" w:pos="4956"/>
          <w:tab w:val="left" w:pos="5664"/>
        </w:tabs>
        <w:jc w:val="right"/>
        <w:rPr>
          <w:rFonts w:cstheme="minorHAnsi"/>
          <w:sz w:val="24"/>
          <w:szCs w:val="24"/>
          <w:lang w:val="ru-RU"/>
        </w:rPr>
      </w:pPr>
      <w:r w:rsidRPr="009528E8">
        <w:rPr>
          <w:rFonts w:cstheme="minorHAnsi"/>
          <w:sz w:val="24"/>
          <w:szCs w:val="24"/>
          <w:lang w:val="ru-RU"/>
        </w:rPr>
        <w:t xml:space="preserve">                                                                  </w:t>
      </w: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t xml:space="preserve">       К приказу от </w:t>
      </w:r>
      <w:r w:rsidR="001F59CE">
        <w:rPr>
          <w:rFonts w:cstheme="minorHAnsi"/>
          <w:sz w:val="24"/>
          <w:szCs w:val="24"/>
          <w:lang w:val="ru-RU"/>
        </w:rPr>
        <w:t>2</w:t>
      </w:r>
      <w:r w:rsidR="00D633B5">
        <w:rPr>
          <w:rFonts w:cstheme="minorHAnsi"/>
          <w:sz w:val="24"/>
          <w:szCs w:val="24"/>
          <w:lang w:val="ru-RU"/>
        </w:rPr>
        <w:t>0</w:t>
      </w:r>
      <w:r w:rsidRPr="009528E8">
        <w:rPr>
          <w:rFonts w:cstheme="minorHAnsi"/>
          <w:sz w:val="24"/>
          <w:szCs w:val="24"/>
          <w:lang w:val="ru-RU"/>
        </w:rPr>
        <w:t>.0</w:t>
      </w:r>
      <w:r w:rsidR="00D633B5">
        <w:rPr>
          <w:rFonts w:cstheme="minorHAnsi"/>
          <w:sz w:val="24"/>
          <w:szCs w:val="24"/>
          <w:lang w:val="ru-RU"/>
        </w:rPr>
        <w:t>8</w:t>
      </w:r>
      <w:r w:rsidRPr="009528E8">
        <w:rPr>
          <w:rFonts w:cstheme="minorHAnsi"/>
          <w:sz w:val="24"/>
          <w:szCs w:val="24"/>
          <w:lang w:val="ru-RU"/>
        </w:rPr>
        <w:t>.2021 №</w:t>
      </w:r>
      <w:r w:rsidR="00D633B5">
        <w:rPr>
          <w:rFonts w:cstheme="minorHAnsi"/>
          <w:sz w:val="24"/>
          <w:szCs w:val="24"/>
          <w:lang w:val="ru-RU"/>
        </w:rPr>
        <w:t>19</w:t>
      </w:r>
      <w:r w:rsidRPr="009528E8">
        <w:rPr>
          <w:rFonts w:cstheme="minorHAnsi"/>
          <w:sz w:val="24"/>
          <w:szCs w:val="24"/>
          <w:lang w:val="ru-RU"/>
        </w:rPr>
        <w:t xml:space="preserve">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b/>
          <w:sz w:val="24"/>
          <w:szCs w:val="24"/>
          <w:lang w:val="ru-RU"/>
        </w:rPr>
      </w:pPr>
      <w:r w:rsidRPr="009528E8">
        <w:rPr>
          <w:rFonts w:eastAsia="Times New Roman" w:cstheme="minorHAnsi"/>
          <w:b/>
          <w:sz w:val="24"/>
          <w:szCs w:val="24"/>
          <w:lang w:val="ru-RU"/>
        </w:rPr>
        <w:t>Порядок принятия обязательств</w:t>
      </w:r>
      <w:r w:rsidRPr="009528E8">
        <w:rPr>
          <w:rFonts w:eastAsia="Times New Roman" w:cstheme="minorHAnsi"/>
          <w:b/>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1. Бюджетные обязательства (принятые, принимаемые, отложенные) принимаются к учету в пределах доведенных лимитов бюджетных обязательств (ЛБО).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sidRPr="009528E8">
        <w:rPr>
          <w:rFonts w:eastAsia="Times New Roman" w:cstheme="minorHAnsi"/>
          <w:sz w:val="24"/>
          <w:szCs w:val="24"/>
          <w:lang w:val="ru-RU"/>
        </w:rPr>
        <w:t xml:space="preserve">ств </w:t>
      </w:r>
      <w:r w:rsidRPr="009528E8">
        <w:rPr>
          <w:rFonts w:cstheme="minorHAnsi"/>
          <w:sz w:val="24"/>
          <w:szCs w:val="24"/>
          <w:lang w:val="ru-RU"/>
        </w:rPr>
        <w:t xml:space="preserve"> </w:t>
      </w:r>
      <w:r w:rsidRPr="009528E8">
        <w:rPr>
          <w:rFonts w:eastAsia="Times New Roman" w:cstheme="minorHAnsi"/>
          <w:sz w:val="24"/>
          <w:szCs w:val="24"/>
          <w:lang w:val="ru-RU"/>
        </w:rPr>
        <w:t>пр</w:t>
      </w:r>
      <w:proofErr w:type="gramEnd"/>
      <w:r w:rsidRPr="009528E8">
        <w:rPr>
          <w:rFonts w:eastAsia="Times New Roman" w:cstheme="minorHAnsi"/>
          <w:sz w:val="24"/>
          <w:szCs w:val="24"/>
          <w:lang w:val="ru-RU"/>
        </w:rPr>
        <w:t>ошлых лет.</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К отложенным бюджетным обязательствам текущего финансового года относятся обязательства по созданным резервам предстоящих расходов (на оплату отпусков). </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2.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3. П</w:t>
      </w:r>
      <w:r w:rsidRPr="009528E8">
        <w:rPr>
          <w:rFonts w:eastAsia="Times New Roman" w:cstheme="minorHAnsi"/>
          <w:color w:val="000000"/>
          <w:sz w:val="24"/>
          <w:szCs w:val="24"/>
          <w:shd w:val="clear" w:color="auto" w:fill="FFFFFF"/>
          <w:lang w:val="ru-RU"/>
        </w:rPr>
        <w:t xml:space="preserve">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w:t>
      </w:r>
      <w:r w:rsidRPr="009528E8">
        <w:rPr>
          <w:rFonts w:cstheme="minorHAnsi"/>
          <w:color w:val="000000"/>
          <w:sz w:val="24"/>
          <w:szCs w:val="24"/>
          <w:shd w:val="clear" w:color="auto" w:fill="FFFFFF"/>
          <w:lang w:val="ru-RU"/>
        </w:rPr>
        <w:t xml:space="preserve"> </w:t>
      </w:r>
      <w:proofErr w:type="gramStart"/>
      <w:r w:rsidRPr="009528E8">
        <w:rPr>
          <w:rFonts w:eastAsia="Times New Roman" w:cstheme="minorHAnsi"/>
          <w:color w:val="000000"/>
          <w:sz w:val="24"/>
          <w:szCs w:val="24"/>
          <w:shd w:val="clear" w:color="auto" w:fill="FFFFFF"/>
          <w:lang w:val="ru-RU"/>
        </w:rPr>
        <w:t>за</w:t>
      </w:r>
      <w:proofErr w:type="gramEnd"/>
      <w:r w:rsidRPr="009528E8">
        <w:rPr>
          <w:rFonts w:eastAsia="Times New Roman" w:cstheme="minorHAnsi"/>
          <w:color w:val="000000"/>
          <w:sz w:val="24"/>
          <w:szCs w:val="24"/>
          <w:shd w:val="clear" w:color="auto" w:fill="FFFFFF"/>
          <w:lang w:val="ru-RU"/>
        </w:rPr>
        <w:t xml:space="preserve"> отчетным.</w:t>
      </w:r>
      <w:r w:rsidRPr="009528E8">
        <w:rPr>
          <w:rFonts w:eastAsia="Times New Roman" w:cstheme="minorHAnsi"/>
          <w:sz w:val="24"/>
          <w:szCs w:val="24"/>
          <w:lang w:val="ru-RU"/>
        </w:rPr>
        <w:t xml:space="preserve"> </w:t>
      </w:r>
    </w:p>
    <w:p w:rsidR="00574D29" w:rsidRDefault="00574D29">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Приложение 9</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t>к приказу от</w:t>
      </w:r>
      <w:r>
        <w:rPr>
          <w:rFonts w:ascii="Times New Roman" w:hAnsi="Times New Roman" w:cs="Times New Roman"/>
          <w:sz w:val="24"/>
          <w:szCs w:val="24"/>
          <w:lang w:val="ru-RU"/>
        </w:rPr>
        <w:t xml:space="preserve"> 20.08.21</w:t>
      </w:r>
      <w:r w:rsidRPr="00D633B5">
        <w:rPr>
          <w:rFonts w:ascii="Times New Roman" w:hAnsi="Times New Roman" w:cs="Times New Roman"/>
          <w:sz w:val="24"/>
          <w:szCs w:val="24"/>
          <w:lang w:val="ru-RU"/>
        </w:rPr>
        <w:t xml:space="preserve">  №</w:t>
      </w:r>
      <w:r>
        <w:rPr>
          <w:rFonts w:ascii="Times New Roman" w:hAnsi="Times New Roman" w:cs="Times New Roman"/>
          <w:sz w:val="24"/>
          <w:szCs w:val="24"/>
          <w:lang w:val="ru-RU"/>
        </w:rPr>
        <w:t>19</w:t>
      </w: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Положение о внутреннем финансовом контроле</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1. Общие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1.1. Настоящее положение разработано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(включая внутриведомственные нормативно-правовые акты) и Уставом учреждения. Положение устанавливает единые цели, правила и принципы проведения внутреннего финансового контроля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1.2. Внутренний финансовый контроль направлен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создание системы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России в сфере финансовой деятельности; </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качества составления и достоверности бюджетной отчетности и ведения бюджетного учета;</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результативности и недопущение нецелевого использования бюджетных средств.</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1.3. Внутренний контроль в учреждении осуществляют:</w:t>
      </w:r>
    </w:p>
    <w:p w:rsidR="00D633B5" w:rsidRPr="008529EE"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созданная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приказом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руководителя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комиссия</w:t>
      </w:r>
      <w:proofErr w:type="spellEnd"/>
      <w:r w:rsidRPr="008529EE">
        <w:rPr>
          <w:rFonts w:ascii="Times New Roman" w:hAnsi="Times New Roman" w:cs="Times New Roman"/>
          <w:sz w:val="24"/>
          <w:szCs w:val="24"/>
        </w:rPr>
        <w:t>;</w:t>
      </w:r>
    </w:p>
    <w:p w:rsidR="00D633B5" w:rsidRPr="00D633B5"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всех уровней, сотрудники учреждения;</w:t>
      </w:r>
    </w:p>
    <w:p w:rsidR="00D633B5" w:rsidRPr="00D633B5"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сторонние организации или внешние аудиторы, привлекаемые для целей проверки финансово-хозяйственной деятельности учреждения.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1.4. Целями внутреннего финансового контроля учреждения являются: </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подтверждение достоверности бюджетного учета и отчетности учреждения и соответствия порядка ведения учета методологии и стандартам бюджетного учета, установленным Минфином России;</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осуществления финансово-хозяйственной деятельности;</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подготовка предложений по повышению экономности и результативности использования бюджетных средств.</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t xml:space="preserve">1.5. </w:t>
      </w:r>
      <w:proofErr w:type="spellStart"/>
      <w:r w:rsidRPr="008529EE">
        <w:rPr>
          <w:rFonts w:ascii="Times New Roman" w:hAnsi="Times New Roman" w:cs="Times New Roman"/>
          <w:sz w:val="24"/>
          <w:szCs w:val="24"/>
        </w:rPr>
        <w:t>Основные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задачи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внутреннего</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установление соответствия проводимых финансовых операций в части финансово-хозяйственной деятельности и их отражение в бюджетном учете и отчетности требованиям законодательства; установление соответствия осуществляемых операций регламентам, полномочиям сотрудников;</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соблюдение установленных технологических процессов и операций при осуществлении деятельности;</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системы внутреннего контроля учреждения, позволяющий выявить существенные аспекты, влияющие на ее эффективность.</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1.6. Принципы внутреннего финансового контроля учреждения: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законности. Неуклонное и точное соблюдение всеми субъектами внутреннего контроля норм и правил, установленных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объективности. Внутренний контроль осуществляется с использованием фактических документальных данных в порядке, установленном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путем применения методов, обеспечивающих получение полной и достоверной информации;</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независимости. Субъекты внутреннего контроля при выполнении своих функциональных обязанностей независимы от объектов внутреннего контроля;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принцип системности. Проведение контрольных </w:t>
      </w:r>
      <w:proofErr w:type="gramStart"/>
      <w:r w:rsidRPr="00D633B5">
        <w:rPr>
          <w:rFonts w:ascii="Times New Roman" w:hAnsi="Times New Roman" w:cs="Times New Roman"/>
          <w:sz w:val="24"/>
          <w:szCs w:val="24"/>
          <w:lang w:val="ru-RU"/>
        </w:rPr>
        <w:t>мероприятий всех сторон деятельности объекта внутреннего контроля</w:t>
      </w:r>
      <w:proofErr w:type="gramEnd"/>
      <w:r w:rsidRPr="00D633B5">
        <w:rPr>
          <w:rFonts w:ascii="Times New Roman" w:hAnsi="Times New Roman" w:cs="Times New Roman"/>
          <w:sz w:val="24"/>
          <w:szCs w:val="24"/>
          <w:lang w:val="ru-RU"/>
        </w:rPr>
        <w:t xml:space="preserve"> и его взаимосвязей в структуре управления;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ответственности. Каждый субъект внутреннего контроля за ненадлежащее выполнение контрольных функций несет ответственность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1.7. Объекты внутреннего финансового контроля: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финансово-плановые документы;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контракты и договора на приобретение товаров (работ, услуг), оказание Учреждением платных услуг, а также по приобретению имущества в аренду (безвозмездное пользование);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приказы (распоряжения) руководителя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первичные оправдательные документы и регистры учета;</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хозяйственные операции, отраженные в учете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бухгалтерская, налоговая, статистическая и иная отчетность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имущество Учреждения (наличие, условия эксплуатации, меры по обеспечению сохранности, обоснованность расходов на ремонт и содержание);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обязательства Учреждения (наличие, причины образования, своевременность погашения);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-трудовые отношения с работниками (порядок оформления приказов, правила начисления заработной платы, соблюдение норм трудового законодательства).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2. Организация системы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2.1. Ответственность за организацию внутреннего финансового контроля возлагается на руководителя Учреждения.</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t xml:space="preserve">2.2. </w:t>
      </w:r>
      <w:proofErr w:type="spellStart"/>
      <w:r w:rsidRPr="008529EE">
        <w:rPr>
          <w:rFonts w:ascii="Times New Roman" w:hAnsi="Times New Roman" w:cs="Times New Roman"/>
          <w:sz w:val="24"/>
          <w:szCs w:val="24"/>
        </w:rPr>
        <w:t>Система</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внутреннего</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обеспечивает</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точность и полноту документации бюджетного учета;</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соблюдение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требований</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законодательства</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своевременность подготовки достоверной бюджетной отчетности;</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предотвращение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ошибок</w:t>
      </w:r>
      <w:proofErr w:type="spellEnd"/>
      <w:r w:rsidRPr="008529EE">
        <w:rPr>
          <w:rFonts w:ascii="Times New Roman" w:hAnsi="Times New Roman" w:cs="Times New Roman"/>
          <w:sz w:val="24"/>
          <w:szCs w:val="24"/>
        </w:rPr>
        <w:t xml:space="preserve"> и </w:t>
      </w:r>
      <w:proofErr w:type="spellStart"/>
      <w:r w:rsidRPr="008529EE">
        <w:rPr>
          <w:rFonts w:ascii="Times New Roman" w:hAnsi="Times New Roman" w:cs="Times New Roman"/>
          <w:sz w:val="24"/>
          <w:szCs w:val="24"/>
        </w:rPr>
        <w:t>искажений</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исполнение приказов и распоряжений руководителя учреждения;</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сохранность</w:t>
      </w:r>
      <w:proofErr w:type="spellEnd"/>
      <w:proofErr w:type="gram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имущества</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учреждения</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2.3. Система внутреннего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2.4.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2.5. При выполнении контрольных действий отдельно или совместно используются следующие методы:</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самоконтроль;</w:t>
      </w:r>
      <w:r w:rsidRPr="00D633B5">
        <w:rPr>
          <w:rFonts w:ascii="Times New Roman" w:hAnsi="Times New Roman" w:cs="Times New Roman"/>
          <w:sz w:val="24"/>
          <w:szCs w:val="24"/>
          <w:lang w:val="ru-RU"/>
        </w:rPr>
        <w:br/>
        <w:t>– контроль по уровню подчиненности (подведомственности);</w:t>
      </w:r>
      <w:r w:rsidRPr="00D633B5">
        <w:rPr>
          <w:rFonts w:ascii="Times New Roman" w:hAnsi="Times New Roman" w:cs="Times New Roman"/>
          <w:sz w:val="24"/>
          <w:szCs w:val="24"/>
          <w:lang w:val="ru-RU"/>
        </w:rPr>
        <w:br/>
        <w:t>– смежный контроль.</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2.6. Контрольные действия подразделяются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визуальные – осуществляются без использования прикладных программных средств автоматизации;</w:t>
      </w:r>
      <w:r w:rsidRPr="00D633B5">
        <w:rPr>
          <w:rFonts w:ascii="Times New Roman" w:hAnsi="Times New Roman" w:cs="Times New Roman"/>
          <w:sz w:val="24"/>
          <w:szCs w:val="24"/>
          <w:lang w:val="ru-RU"/>
        </w:rPr>
        <w:br/>
        <w:t>– автоматические – осуществляются с использованием прикладных программных средств автоматизации без участия должностных лиц;</w:t>
      </w:r>
      <w:r w:rsidRPr="00D633B5">
        <w:rPr>
          <w:rFonts w:ascii="Times New Roman" w:hAnsi="Times New Roman" w:cs="Times New Roman"/>
          <w:sz w:val="24"/>
          <w:szCs w:val="24"/>
          <w:lang w:val="ru-RU"/>
        </w:rPr>
        <w:br/>
        <w:t>– смешанные – выполняются с использованием прикладных программных средств автоматизации с участием должностных лиц.</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2.7. Способы проведения контрольных действий:</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сплошной способ –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r w:rsidRPr="00D633B5">
        <w:rPr>
          <w:rFonts w:ascii="Times New Roman" w:hAnsi="Times New Roman" w:cs="Times New Roman"/>
          <w:sz w:val="24"/>
          <w:szCs w:val="24"/>
          <w:lang w:val="ru-RU"/>
        </w:rPr>
        <w:br/>
        <w:t>– выборочный способ –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2.8. При проведении внутреннего контроля проводится: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документального оформления: </w:t>
      </w:r>
      <w:r w:rsidRPr="00D633B5">
        <w:rPr>
          <w:rFonts w:ascii="Times New Roman" w:hAnsi="Times New Roman" w:cs="Times New Roman"/>
          <w:sz w:val="24"/>
          <w:szCs w:val="24"/>
          <w:lang w:val="ru-RU"/>
        </w:rPr>
        <w:br/>
        <w:t>– записи в регистрах бюджетного учета проводятся на основе первичных учетных документов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бухгалтерских справок);</w:t>
      </w:r>
      <w:r w:rsidRPr="00D633B5">
        <w:rPr>
          <w:rFonts w:ascii="Times New Roman" w:hAnsi="Times New Roman" w:cs="Times New Roman"/>
          <w:sz w:val="24"/>
          <w:szCs w:val="24"/>
          <w:lang w:val="ru-RU"/>
        </w:rPr>
        <w:br/>
        <w:t>– включение в бюджетную (финансовую) отчетность существенных оценочных значений;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подтверждение соответствия между объектами (документами) и их соответствия установленным требованиям;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соотнесение оплаты материальных активов с их поступлением в учреждение;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санкционирование сделок и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остатков по счетам бюджетного учета наличных денежных средств с остатками денежных средств по данным кассовой книги;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разграничение полномочий и ротация обязанностей;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процедуры контроля фактического наличия и состояния объектов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инвентаризация);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контроль правильности сделок, учетных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связанные с компьютерной обработкой информации: </w:t>
      </w:r>
      <w:r w:rsidRPr="00D633B5">
        <w:rPr>
          <w:rFonts w:ascii="Times New Roman" w:hAnsi="Times New Roman" w:cs="Times New Roman"/>
          <w:sz w:val="24"/>
          <w:szCs w:val="24"/>
          <w:lang w:val="ru-RU"/>
        </w:rPr>
        <w:br/>
        <w:t>– регламент доступа к компьютерным программам, информационным системам, данным и справочникам;</w:t>
      </w:r>
      <w:r w:rsidRPr="00D633B5">
        <w:rPr>
          <w:rFonts w:ascii="Times New Roman" w:hAnsi="Times New Roman" w:cs="Times New Roman"/>
          <w:sz w:val="24"/>
          <w:szCs w:val="24"/>
          <w:lang w:val="ru-RU"/>
        </w:rPr>
        <w:br/>
        <w:t>– порядок восстановления данных;</w:t>
      </w:r>
      <w:r w:rsidRPr="00D633B5">
        <w:rPr>
          <w:rFonts w:ascii="Times New Roman" w:hAnsi="Times New Roman" w:cs="Times New Roman"/>
          <w:sz w:val="24"/>
          <w:szCs w:val="24"/>
          <w:lang w:val="ru-RU"/>
        </w:rPr>
        <w:br/>
        <w:t xml:space="preserve">– обеспечение бесперебойного использования компьютерных программ (информационных систем); </w:t>
      </w:r>
      <w:r w:rsidRPr="00D633B5">
        <w:rPr>
          <w:rFonts w:ascii="Times New Roman" w:hAnsi="Times New Roman" w:cs="Times New Roman"/>
          <w:sz w:val="24"/>
          <w:szCs w:val="24"/>
          <w:lang w:val="ru-RU"/>
        </w:rPr>
        <w:br/>
        <w:t>– логическая и арифметическая проверка данных в ходе обработки информации о фактах хозяйственной жизни. Исключается внесение исправлений в компьютерные программы (информационные системы) без документального оформления;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3. Организация внутреннего финансового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 Внутренний финансовый контроль в учреждении подразделяется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 xml:space="preserve"> предварительный, текущий и последующий.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3.1.1. Предварительный контроль осуществляется до начала совершения хозяйственной операции. Позволяет определить, насколько целесообразной и правомерной является операция.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Целью предварительного финансового контроля является предупреждение нарушений на стадии планирования расходов и заключения договоров.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Предварительный контроль осуществляют руководитель учреждения, его заместители, главный бухгалтер и сотрудники юридического отдела.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При проведении предварительного внутреннего финансового контроля проводится:</w:t>
      </w:r>
    </w:p>
    <w:p w:rsidR="00D633B5" w:rsidRPr="00D633B5" w:rsidRDefault="00D633B5" w:rsidP="004F0219">
      <w:pPr>
        <w:numPr>
          <w:ilvl w:val="0"/>
          <w:numId w:val="4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законности и экономической обоснованности, визирование проектов договоров (контрактов),  визирование договоров и прочих документов, из которых вытекают денежные обязательства, специалистами юридической службы;</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proofErr w:type="gramStart"/>
      <w:r w:rsidRPr="00D633B5">
        <w:rPr>
          <w:rFonts w:ascii="Times New Roman" w:hAnsi="Times New Roman" w:cs="Times New Roman"/>
          <w:sz w:val="24"/>
          <w:szCs w:val="24"/>
          <w:lang w:val="ru-RU"/>
        </w:rPr>
        <w:t>контроль за</w:t>
      </w:r>
      <w:proofErr w:type="gramEnd"/>
      <w:r w:rsidRPr="00D633B5">
        <w:rPr>
          <w:rFonts w:ascii="Times New Roman" w:hAnsi="Times New Roman" w:cs="Times New Roman"/>
          <w:sz w:val="24"/>
          <w:szCs w:val="24"/>
          <w:lang w:val="ru-RU"/>
        </w:rPr>
        <w:t xml:space="preserve"> принятием обязательств учреждения в пределах доведенных лимитов бюджетных обязательств;</w:t>
      </w:r>
    </w:p>
    <w:p w:rsidR="00D633B5" w:rsidRPr="00D633B5" w:rsidRDefault="00D633B5" w:rsidP="004F0219">
      <w:pPr>
        <w:pStyle w:val="a3"/>
        <w:numPr>
          <w:ilvl w:val="0"/>
          <w:numId w:val="46"/>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color w:val="333333"/>
          <w:sz w:val="24"/>
          <w:szCs w:val="24"/>
          <w:shd w:val="clear" w:color="auto" w:fill="FFFFFF"/>
          <w:lang w:val="ru-RU"/>
        </w:rPr>
        <w:t>проверка проектов приказов руководителя учреждения</w:t>
      </w:r>
      <w:r w:rsidRPr="00D633B5">
        <w:rPr>
          <w:rFonts w:ascii="Times New Roman" w:hAnsi="Times New Roman" w:cs="Times New Roman"/>
          <w:sz w:val="24"/>
          <w:szCs w:val="24"/>
          <w:lang w:val="ru-RU"/>
        </w:rPr>
        <w:t>;</w:t>
      </w:r>
    </w:p>
    <w:p w:rsidR="00D633B5" w:rsidRPr="00D633B5" w:rsidRDefault="00D633B5" w:rsidP="004F0219">
      <w:pPr>
        <w:numPr>
          <w:ilvl w:val="0"/>
          <w:numId w:val="4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проверка документов до совершения хозяйственных операций в соответствии с графиком документооборота, проверка расчетов перед выплатами;</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бюджетной, финансовой, статистической, налоговой и другой отчетности до утверждения или подписания;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3.1.2. При проведении текущего внутреннего финансового контроля проводится:</w:t>
      </w:r>
    </w:p>
    <w:p w:rsidR="00D633B5" w:rsidRPr="008529EE"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проверка расходных денежных документов до их оплаты (расчетно-платежных ведомостей, платежных поручений, счетов и т. п.). </w:t>
      </w:r>
      <w:proofErr w:type="spellStart"/>
      <w:r w:rsidRPr="008529EE">
        <w:rPr>
          <w:rFonts w:ascii="Times New Roman" w:hAnsi="Times New Roman" w:cs="Times New Roman"/>
          <w:sz w:val="24"/>
          <w:szCs w:val="24"/>
        </w:rPr>
        <w:t>Фактом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является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разрешение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документов</w:t>
      </w:r>
      <w:proofErr w:type="spellEnd"/>
      <w:r w:rsidRPr="008529EE">
        <w:rPr>
          <w:rFonts w:ascii="Times New Roman" w:hAnsi="Times New Roman" w:cs="Times New Roman"/>
          <w:sz w:val="24"/>
          <w:szCs w:val="24"/>
        </w:rPr>
        <w:t xml:space="preserve"> к </w:t>
      </w:r>
      <w:proofErr w:type="spellStart"/>
      <w:r w:rsidRPr="008529EE">
        <w:rPr>
          <w:rFonts w:ascii="Times New Roman" w:hAnsi="Times New Roman" w:cs="Times New Roman"/>
          <w:sz w:val="24"/>
          <w:szCs w:val="24"/>
        </w:rPr>
        <w:t>оплате</w:t>
      </w:r>
      <w:proofErr w:type="spellEnd"/>
      <w:r w:rsidRPr="008529EE">
        <w:rPr>
          <w:rFonts w:ascii="Times New Roman" w:hAnsi="Times New Roman" w:cs="Times New Roman"/>
          <w:sz w:val="24"/>
          <w:szCs w:val="24"/>
        </w:rPr>
        <w:t>;</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первичных документов, отражающих факты хозяйственной жизни учреждения;</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наличия денежных сре</w:t>
      </w:r>
      <w:proofErr w:type="gramStart"/>
      <w:r w:rsidRPr="00D633B5">
        <w:rPr>
          <w:rFonts w:ascii="Times New Roman" w:hAnsi="Times New Roman" w:cs="Times New Roman"/>
          <w:sz w:val="24"/>
          <w:szCs w:val="24"/>
          <w:lang w:val="ru-RU"/>
        </w:rPr>
        <w:t>дств в к</w:t>
      </w:r>
      <w:proofErr w:type="gramEnd"/>
      <w:r w:rsidRPr="00D633B5">
        <w:rPr>
          <w:rFonts w:ascii="Times New Roman" w:hAnsi="Times New Roman" w:cs="Times New Roman"/>
          <w:sz w:val="24"/>
          <w:szCs w:val="24"/>
          <w:lang w:val="ru-RU"/>
        </w:rPr>
        <w:t>ассе, в том числе контроль за соблюдением правил осуществления кассовых операций, оформления кассовых документов, установленного лимита кассы, хранением наличных денежных средств;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полноты оприходования полученных в банке наличных денежных средств;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у подотчетных лиц </w:t>
      </w:r>
      <w:proofErr w:type="gramStart"/>
      <w:r w:rsidRPr="00D633B5">
        <w:rPr>
          <w:rFonts w:ascii="Times New Roman" w:hAnsi="Times New Roman" w:cs="Times New Roman"/>
          <w:sz w:val="24"/>
          <w:szCs w:val="24"/>
          <w:lang w:val="ru-RU"/>
        </w:rPr>
        <w:t>наличия</w:t>
      </w:r>
      <w:proofErr w:type="gramEnd"/>
      <w:r w:rsidRPr="00D633B5">
        <w:rPr>
          <w:rFonts w:ascii="Times New Roman" w:hAnsi="Times New Roman" w:cs="Times New Roman"/>
          <w:sz w:val="24"/>
          <w:szCs w:val="24"/>
          <w:lang w:val="ru-RU"/>
        </w:rPr>
        <w:t xml:space="preserve"> полученных под отчет наличных денежных средств и (или) оправдательных документов;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proofErr w:type="gramStart"/>
      <w:r w:rsidRPr="00D633B5">
        <w:rPr>
          <w:rFonts w:ascii="Times New Roman" w:hAnsi="Times New Roman" w:cs="Times New Roman"/>
          <w:sz w:val="24"/>
          <w:szCs w:val="24"/>
          <w:lang w:val="ru-RU"/>
        </w:rPr>
        <w:t>контроль за</w:t>
      </w:r>
      <w:proofErr w:type="gramEnd"/>
      <w:r w:rsidRPr="00D633B5">
        <w:rPr>
          <w:rFonts w:ascii="Times New Roman" w:hAnsi="Times New Roman" w:cs="Times New Roman"/>
          <w:sz w:val="24"/>
          <w:szCs w:val="24"/>
          <w:lang w:val="ru-RU"/>
        </w:rPr>
        <w:t xml:space="preserve"> взысканием дебиторской и погашением кредиторской задолженности;</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сверка аналитического учета с </w:t>
      </w:r>
      <w:proofErr w:type="gramStart"/>
      <w:r w:rsidRPr="00D633B5">
        <w:rPr>
          <w:rFonts w:ascii="Times New Roman" w:hAnsi="Times New Roman" w:cs="Times New Roman"/>
          <w:sz w:val="24"/>
          <w:szCs w:val="24"/>
          <w:lang w:val="ru-RU"/>
        </w:rPr>
        <w:t>синтетическим</w:t>
      </w:r>
      <w:proofErr w:type="gramEnd"/>
      <w:r w:rsidRPr="00D633B5">
        <w:rPr>
          <w:rFonts w:ascii="Times New Roman" w:hAnsi="Times New Roman" w:cs="Times New Roman"/>
          <w:sz w:val="24"/>
          <w:szCs w:val="24"/>
          <w:lang w:val="ru-RU"/>
        </w:rPr>
        <w:t xml:space="preserve"> (оборотная ведомость);</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фактического наличия материальных средств;</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мониторинг расходования лимитов бюджетных обязательств</w:t>
      </w:r>
      <w:r w:rsidRPr="00D633B5">
        <w:rPr>
          <w:rFonts w:ascii="Times New Roman" w:hAnsi="Times New Roman" w:cs="Times New Roman"/>
          <w:color w:val="333333"/>
          <w:sz w:val="24"/>
          <w:szCs w:val="24"/>
          <w:shd w:val="clear" w:color="auto" w:fill="FFFFFF"/>
          <w:lang w:val="ru-RU"/>
        </w:rPr>
        <w:t xml:space="preserve"> </w:t>
      </w:r>
      <w:r w:rsidRPr="00D633B5">
        <w:rPr>
          <w:rFonts w:ascii="Times New Roman" w:hAnsi="Times New Roman" w:cs="Times New Roman"/>
          <w:sz w:val="24"/>
          <w:szCs w:val="24"/>
          <w:lang w:val="ru-RU"/>
        </w:rPr>
        <w:t>(и других целевых средств)</w:t>
      </w:r>
      <w:r w:rsidRPr="00D633B5">
        <w:rPr>
          <w:rFonts w:ascii="Times New Roman" w:hAnsi="Times New Roman" w:cs="Times New Roman"/>
          <w:color w:val="333333"/>
          <w:sz w:val="24"/>
          <w:szCs w:val="24"/>
          <w:shd w:val="clear" w:color="auto" w:fill="FFFFFF"/>
          <w:lang w:val="ru-RU"/>
        </w:rPr>
        <w:t xml:space="preserve"> </w:t>
      </w:r>
      <w:r w:rsidRPr="00D633B5">
        <w:rPr>
          <w:rFonts w:ascii="Times New Roman" w:hAnsi="Times New Roman" w:cs="Times New Roman"/>
          <w:sz w:val="24"/>
          <w:szCs w:val="24"/>
          <w:lang w:val="ru-RU"/>
        </w:rPr>
        <w:t>по назначению, оценка эффективности и результативности их расходования;</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главным бухгалтером (бухгалтером) конкретных журналов операций, в том числе в обособленных подразделениях, на соответствие методологии учета и положениям учетной политики учреждения</w:t>
      </w:r>
      <w:r w:rsidRPr="00D633B5">
        <w:rPr>
          <w:rFonts w:ascii="Times New Roman" w:hAnsi="Times New Roman" w:cs="Times New Roman"/>
          <w:color w:val="333333"/>
          <w:sz w:val="24"/>
          <w:szCs w:val="24"/>
          <w:shd w:val="clear" w:color="auto" w:fill="FFFFFF"/>
          <w:lang w:val="ru-RU"/>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Ведение текущего контроля осуществляется на постоянной основе специалистами бухгалтерии.</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Проверку первичных учетных документов проводят сотрудники бухгалтерии, которые принимают документы к учету. </w:t>
      </w:r>
      <w:r w:rsidRPr="008529EE">
        <w:rPr>
          <w:rFonts w:ascii="Times New Roman" w:hAnsi="Times New Roman" w:cs="Times New Roman"/>
          <w:sz w:val="24"/>
          <w:szCs w:val="24"/>
        </w:rPr>
        <w:t xml:space="preserve">В </w:t>
      </w:r>
      <w:proofErr w:type="spellStart"/>
      <w:r w:rsidRPr="008529EE">
        <w:rPr>
          <w:rFonts w:ascii="Times New Roman" w:hAnsi="Times New Roman" w:cs="Times New Roman"/>
          <w:sz w:val="24"/>
          <w:szCs w:val="24"/>
        </w:rPr>
        <w:t>каждом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документе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проверяют</w:t>
      </w:r>
      <w:proofErr w:type="spellEnd"/>
      <w:r w:rsidRPr="008529EE">
        <w:rPr>
          <w:rFonts w:ascii="Times New Roman" w:hAnsi="Times New Roman" w:cs="Times New Roman"/>
          <w:sz w:val="24"/>
          <w:szCs w:val="24"/>
        </w:rPr>
        <w:t>:</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соответствие формы документа и хозяйственной операции;</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наличие обязательных реквизитов, если документ составлен не по унифицированной форме;</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заполнения и наличие подписей.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3.1.3. Последующий 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color w:val="222222"/>
          <w:sz w:val="24"/>
          <w:szCs w:val="24"/>
          <w:shd w:val="clear" w:color="auto" w:fill="FFFFFF"/>
          <w:lang w:val="ru-RU"/>
        </w:rPr>
        <w:t xml:space="preserve">При </w:t>
      </w:r>
      <w:r w:rsidRPr="00D633B5">
        <w:rPr>
          <w:rFonts w:ascii="Times New Roman" w:hAnsi="Times New Roman" w:cs="Times New Roman"/>
          <w:sz w:val="24"/>
          <w:szCs w:val="24"/>
          <w:lang w:val="ru-RU"/>
        </w:rPr>
        <w:t xml:space="preserve">последующем внутреннем контроле </w:t>
      </w:r>
      <w:r w:rsidRPr="00D633B5">
        <w:rPr>
          <w:rFonts w:ascii="Times New Roman" w:hAnsi="Times New Roman" w:cs="Times New Roman"/>
          <w:color w:val="222222"/>
          <w:sz w:val="24"/>
          <w:szCs w:val="24"/>
          <w:shd w:val="clear" w:color="auto" w:fill="FFFFFF"/>
          <w:lang w:val="ru-RU"/>
        </w:rPr>
        <w:t>осуществляют следующие контрольные действия</w:t>
      </w:r>
      <w:r w:rsidRPr="00D633B5">
        <w:rPr>
          <w:rFonts w:ascii="Times New Roman" w:hAnsi="Times New Roman" w:cs="Times New Roman"/>
          <w:sz w:val="24"/>
          <w:szCs w:val="24"/>
          <w:lang w:val="ru-RU"/>
        </w:rPr>
        <w:t>:</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наличия имущества учреждения, в том числе: инвентаризация, внезапная проверка кассы;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исполнения плановых документов;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проверка поступления, наличия и использования денежных средств в учреждении;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материально ответственных лиц, в том числе закупок за наличный расчет с внесением соответствующих записей в Книгу учета материальных ценностей, проверка достоверности данных о закупках в торговых точках;</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норм расхода материальных запасов;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документальные проверки финансово-хозяйственной деятельности учреждения и его обособленных структурных подразделений;</w:t>
      </w:r>
    </w:p>
    <w:p w:rsidR="00D633B5" w:rsidRPr="00D633B5" w:rsidRDefault="00D633B5" w:rsidP="004F0219">
      <w:pPr>
        <w:pStyle w:val="a3"/>
        <w:numPr>
          <w:ilvl w:val="0"/>
          <w:numId w:val="48"/>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достоверности отражения хозяйственных операций в учете и отчетности учреждения</w:t>
      </w:r>
      <w:r w:rsidRPr="00D633B5">
        <w:rPr>
          <w:rFonts w:ascii="Times New Roman" w:hAnsi="Times New Roman" w:cs="Times New Roman"/>
          <w:color w:val="333333"/>
          <w:sz w:val="24"/>
          <w:szCs w:val="24"/>
          <w:shd w:val="clear" w:color="auto" w:fill="FFFFFF"/>
          <w:lang w:val="ru-RU"/>
        </w:rPr>
        <w:t>.</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Последующий контроль осуществляется путем проведения плановых и внеплановых проверок. Плановые проверки проводятся с периодичностью, установленной графиком проведения внутренних проверок финансово-хозяйственной деятельности. </w:t>
      </w:r>
      <w:proofErr w:type="spellStart"/>
      <w:r w:rsidRPr="008529EE">
        <w:rPr>
          <w:rFonts w:ascii="Times New Roman" w:hAnsi="Times New Roman" w:cs="Times New Roman"/>
          <w:sz w:val="24"/>
          <w:szCs w:val="24"/>
        </w:rPr>
        <w:t>График</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включает</w:t>
      </w:r>
      <w:proofErr w:type="spellEnd"/>
      <w:r w:rsidRPr="008529EE">
        <w:rPr>
          <w:rFonts w:ascii="Times New Roman" w:hAnsi="Times New Roman" w:cs="Times New Roman"/>
          <w:sz w:val="24"/>
          <w:szCs w:val="24"/>
        </w:rPr>
        <w:t xml:space="preserve">: </w:t>
      </w:r>
    </w:p>
    <w:p w:rsidR="00D633B5" w:rsidRPr="008529EE" w:rsidRDefault="00D633B5" w:rsidP="004F0219">
      <w:pPr>
        <w:numPr>
          <w:ilvl w:val="0"/>
          <w:numId w:val="49"/>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объект</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D633B5"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период, за который проводится проверка; </w:t>
      </w:r>
    </w:p>
    <w:p w:rsidR="00D633B5" w:rsidRPr="008529EE"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срок</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проведения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8529EE"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ответственных</w:t>
      </w:r>
      <w:proofErr w:type="spellEnd"/>
      <w:proofErr w:type="gram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исполнителей</w:t>
      </w:r>
      <w:proofErr w:type="spellEnd"/>
      <w:r w:rsidRPr="008529EE">
        <w:rPr>
          <w:rFonts w:ascii="Times New Roman" w:hAnsi="Times New Roman" w:cs="Times New Roman"/>
          <w:sz w:val="24"/>
          <w:szCs w:val="24"/>
        </w:rPr>
        <w:t xml:space="preserve">. </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spellStart"/>
      <w:r w:rsidRPr="008529EE">
        <w:rPr>
          <w:rFonts w:ascii="Times New Roman" w:hAnsi="Times New Roman" w:cs="Times New Roman"/>
          <w:sz w:val="24"/>
          <w:szCs w:val="24"/>
        </w:rPr>
        <w:t>Объектами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плановой</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являются</w:t>
      </w:r>
      <w:proofErr w:type="spellEnd"/>
      <w:r w:rsidRPr="008529EE">
        <w:rPr>
          <w:rFonts w:ascii="Times New Roman" w:hAnsi="Times New Roman" w:cs="Times New Roman"/>
          <w:sz w:val="24"/>
          <w:szCs w:val="24"/>
        </w:rPr>
        <w:t>:</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ведения бюджетного учета и норм учетной политики;</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и своевременность отражения всех хозяйственных операций в бюджетном учете;</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полнота и правильность документального оформления операций;</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своевременность и полнота проведения инвентаризаций;</w:t>
      </w:r>
    </w:p>
    <w:p w:rsidR="00D633B5" w:rsidRPr="008529EE"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достоверность</w:t>
      </w:r>
      <w:proofErr w:type="spellEnd"/>
      <w:proofErr w:type="gram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отчетности</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 ходе проведения внеплановой проверки осуществляется контроль по вопросам, в отношении которых есть информация о возможных нарушениях.</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3.2. 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Результаты проведения предварительного и текущего контроля оформляются в виде протоколов проведения внутренней проверки. К ним могут прилагаться перечень мероприятий по устранению недостатков и нарушений, если таковые были выявлены, а также рекомендации по недопущению возможных ошибок.</w:t>
      </w:r>
    </w:p>
    <w:p w:rsidR="00D633B5" w:rsidRPr="00E255B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3.3. Результаты проведения последующего контроля оформляются в виде акта. </w:t>
      </w:r>
      <w:r w:rsidRPr="00E255BE">
        <w:rPr>
          <w:rFonts w:ascii="Times New Roman" w:hAnsi="Times New Roman" w:cs="Times New Roman"/>
          <w:sz w:val="24"/>
          <w:szCs w:val="24"/>
          <w:lang w:val="ru-RU"/>
        </w:rPr>
        <w:t>Акт проверки должен включать в себя следующие сведения: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программа проверки (утверждается руководителем учреждения);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характер и состояние систем бухгалтерского учета и отчетности,</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виды, методы и приемы, применяемые в процессе проведения контрольных мероприятий;</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регламентирующего порядок осуществления финансово-хозяйственной деятельности;</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выводы о результатах проведения контроля;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описание принятых мер и перечень мероприятий по устранению недостатков и нарушений, выявленных в ходе последующего контроля, рекомендации по недопущению возможных ошибок.</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Работники учреждения, допустившие недостатки, искажения и нарушения, в письменной форме представляют руководителю учреждения объяснения по вопросам, относящимся к результатам проведения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3.4. По результатам проведения проверки главным бухгалтером учреждения (лицом, уполномоченным руководителем учреждения) разрабатывается план мероприятий по устранению выявленных недостатков и нарушений с указанием сроков и ответственных лиц, который утверждается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4. Субъекты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4.1. В систему субъектов внутреннего контроля входят:</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руководитель учреждения и его заместители;</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и работники учреждения на всех уровнях;</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сторонние организации или внешние аудиторы, привлекаемые для целей проверки финансово-хозяйственной деятельности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4.2. 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 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w:t>
      </w:r>
    </w:p>
    <w:p w:rsidR="00D633B5" w:rsidRPr="00D633B5" w:rsidRDefault="00D633B5" w:rsidP="00D633B5">
      <w:pPr>
        <w:shd w:val="clear" w:color="auto" w:fill="FFFFFF"/>
        <w:jc w:val="center"/>
        <w:textAlignment w:val="baseline"/>
        <w:rPr>
          <w:rFonts w:ascii="Times New Roman" w:hAnsi="Times New Roman" w:cs="Times New Roman"/>
          <w:b/>
          <w:bCs/>
          <w:color w:val="222222"/>
          <w:sz w:val="24"/>
          <w:szCs w:val="24"/>
          <w:lang w:val="ru-RU"/>
        </w:rPr>
      </w:pPr>
      <w:r w:rsidRPr="00D633B5">
        <w:rPr>
          <w:rFonts w:ascii="Times New Roman" w:hAnsi="Times New Roman" w:cs="Times New Roman"/>
          <w:b/>
          <w:color w:val="222222"/>
          <w:sz w:val="24"/>
          <w:szCs w:val="24"/>
          <w:lang w:val="ru-RU"/>
        </w:rPr>
        <w:t xml:space="preserve">5. </w:t>
      </w:r>
      <w:r w:rsidRPr="00D633B5">
        <w:rPr>
          <w:rFonts w:ascii="Times New Roman" w:hAnsi="Times New Roman" w:cs="Times New Roman"/>
          <w:b/>
          <w:bCs/>
          <w:color w:val="222222"/>
          <w:sz w:val="24"/>
          <w:szCs w:val="24"/>
          <w:lang w:val="ru-RU"/>
        </w:rPr>
        <w:t>Оценка рисков</w:t>
      </w:r>
    </w:p>
    <w:p w:rsidR="00D633B5" w:rsidRPr="008529EE" w:rsidRDefault="00D633B5" w:rsidP="00D633B5">
      <w:pPr>
        <w:pStyle w:val="ConsPlusNormal"/>
        <w:spacing w:before="240"/>
        <w:ind w:firstLine="540"/>
        <w:jc w:val="both"/>
        <w:rPr>
          <w:sz w:val="24"/>
          <w:szCs w:val="24"/>
        </w:rPr>
      </w:pPr>
      <w:r w:rsidRPr="008529EE">
        <w:rPr>
          <w:sz w:val="24"/>
          <w:szCs w:val="24"/>
        </w:rPr>
        <w:t>5.1. Оценкой бюджетного риска является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D633B5" w:rsidRPr="008529EE" w:rsidRDefault="00D633B5"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t>Выявление (обнаружение) бюджетного риска проводится путем определения по каждой операции (действию) по выполнению бюджетной процедуры возможных событий, наступление которых негативно повлияет на результат выполнения бюджетной процедуры: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несвоевременность выполнения операции;</w:t>
      </w:r>
      <w:r w:rsidRPr="00D633B5">
        <w:rPr>
          <w:rFonts w:ascii="Times New Roman" w:hAnsi="Times New Roman" w:cs="Times New Roman"/>
          <w:sz w:val="24"/>
          <w:szCs w:val="24"/>
          <w:lang w:val="ru-RU"/>
        </w:rPr>
        <w:br/>
        <w:t>– ошибки, допущенные в ходе выполнения операции;</w:t>
      </w:r>
    </w:p>
    <w:p w:rsidR="00D633B5" w:rsidRPr="008529EE" w:rsidRDefault="00D633B5" w:rsidP="00D633B5">
      <w:pPr>
        <w:pStyle w:val="pj"/>
        <w:shd w:val="clear" w:color="auto" w:fill="FFFFFF"/>
        <w:spacing w:before="0" w:beforeAutospacing="0" w:after="0" w:afterAutospacing="0"/>
        <w:textAlignment w:val="baseline"/>
      </w:pPr>
      <w:r w:rsidRPr="008529EE">
        <w:lastRenderedPageBreak/>
        <w:t>Выявление рисков проводится путем проведения анализа информации, указанной в представлениях и предписаниях органов государственного финансового контроля, рекомендациях (предложениях) внутреннего финансового аудита, иной информации об имеющихся нарушениях и недостатках в сфере бухгалтерских правоотношений, их причинах и условиях, в том числе информации, содержащейся в результатах отчетов финансового контроля.</w:t>
      </w:r>
    </w:p>
    <w:p w:rsidR="00D633B5" w:rsidRPr="008529EE" w:rsidRDefault="00D633B5" w:rsidP="00D633B5">
      <w:pPr>
        <w:pStyle w:val="ConsPlusNormal"/>
        <w:spacing w:before="240"/>
        <w:ind w:firstLine="540"/>
        <w:jc w:val="both"/>
        <w:rPr>
          <w:sz w:val="24"/>
          <w:szCs w:val="24"/>
        </w:rPr>
      </w:pPr>
      <w:r w:rsidRPr="008529EE">
        <w:rPr>
          <w:sz w:val="24"/>
          <w:szCs w:val="24"/>
        </w:rPr>
        <w:t>5.2. Каждый риск подлежит оценке по критерию «вероятность», характеризующему степень возможности наступления выявленного бюджетного риска, и критерию «степень влияния», характеризующему уровень потенциального негативного воздействия выявленного бюджетного риска на результат выполнения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Значение каждого из указанных критериев оценивается как "низкое", "среднее" или "высокое".</w:t>
      </w:r>
    </w:p>
    <w:p w:rsidR="00D633B5" w:rsidRPr="008529EE" w:rsidRDefault="00D633B5" w:rsidP="00D633B5">
      <w:pPr>
        <w:pStyle w:val="ConsPlusNormal"/>
        <w:spacing w:before="240"/>
        <w:ind w:firstLine="540"/>
        <w:jc w:val="both"/>
        <w:rPr>
          <w:sz w:val="24"/>
          <w:szCs w:val="24"/>
        </w:rPr>
      </w:pPr>
      <w:r w:rsidRPr="008529EE">
        <w:rPr>
          <w:sz w:val="24"/>
          <w:szCs w:val="24"/>
        </w:rPr>
        <w:t>Критерий "вероятность" оценивается с учетом результатов анализа имеющихся причин и условий (обстоятельств) для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t>а) отсутствие организованного внутреннего финансового контроля в главном администраторе (администраторе) бюджетных средств и (или) неосуществление контрольных действий;</w:t>
      </w:r>
    </w:p>
    <w:p w:rsidR="00D633B5" w:rsidRPr="008529EE" w:rsidRDefault="00D633B5" w:rsidP="00D633B5">
      <w:pPr>
        <w:pStyle w:val="ConsPlusNormal"/>
        <w:spacing w:before="240"/>
        <w:ind w:firstLine="540"/>
        <w:jc w:val="both"/>
        <w:rPr>
          <w:sz w:val="24"/>
          <w:szCs w:val="24"/>
        </w:rPr>
      </w:pPr>
      <w:r w:rsidRPr="008529EE">
        <w:rPr>
          <w:sz w:val="24"/>
          <w:szCs w:val="24"/>
        </w:rPr>
        <w:t>б) недостаточность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D633B5" w:rsidRPr="008529EE" w:rsidRDefault="00D633B5" w:rsidP="00D633B5">
      <w:pPr>
        <w:pStyle w:val="ConsPlusNormal"/>
        <w:spacing w:before="240"/>
        <w:ind w:firstLine="540"/>
        <w:jc w:val="both"/>
        <w:rPr>
          <w:sz w:val="24"/>
          <w:szCs w:val="24"/>
        </w:rPr>
      </w:pPr>
      <w:r w:rsidRPr="008529EE">
        <w:rPr>
          <w:sz w:val="24"/>
          <w:szCs w:val="24"/>
        </w:rPr>
        <w:t>в) низкое качество содержания и (или) несвоевременность представления документов, представляемых субъектам бюджетных процедур и необходимых для совершения операций (действий) по выполнению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г) наличие конфликта интересов у субъектов бюджетных процедур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D633B5" w:rsidRPr="008529EE" w:rsidRDefault="00D633B5" w:rsidP="00D633B5">
      <w:pPr>
        <w:pStyle w:val="ConsPlusNormal"/>
        <w:spacing w:before="240"/>
        <w:ind w:firstLine="540"/>
        <w:jc w:val="both"/>
        <w:rPr>
          <w:sz w:val="24"/>
          <w:szCs w:val="24"/>
        </w:rPr>
      </w:pPr>
      <w:r w:rsidRPr="008529EE">
        <w:rPr>
          <w:sz w:val="24"/>
          <w:szCs w:val="24"/>
        </w:rPr>
        <w:t>д) отсутствие разграничения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(администратора) бюджетных средств, а также регламента взаимодействия пользователей с информационными ресурсами;</w:t>
      </w:r>
    </w:p>
    <w:p w:rsidR="00D633B5" w:rsidRPr="008529EE" w:rsidRDefault="00D633B5" w:rsidP="00D633B5">
      <w:pPr>
        <w:pStyle w:val="ConsPlusNormal"/>
        <w:spacing w:before="240"/>
        <w:ind w:firstLine="540"/>
        <w:jc w:val="both"/>
        <w:rPr>
          <w:sz w:val="24"/>
          <w:szCs w:val="24"/>
        </w:rPr>
      </w:pPr>
      <w:r w:rsidRPr="008529EE">
        <w:rPr>
          <w:sz w:val="24"/>
          <w:szCs w:val="24"/>
        </w:rPr>
        <w:t>е) недостаточная укомплектованность подразделения главного администратора (администратора) бюджетных средств, ответственного за выполнение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ж) иные причины и условия (обстоятельства), которые могут привести к реализации бюджетного риска.</w:t>
      </w:r>
    </w:p>
    <w:p w:rsidR="00D633B5" w:rsidRPr="008529EE" w:rsidRDefault="00D633B5" w:rsidP="00D633B5">
      <w:pPr>
        <w:pStyle w:val="ConsPlusNormal"/>
        <w:spacing w:before="240"/>
        <w:ind w:firstLine="540"/>
        <w:jc w:val="both"/>
        <w:rPr>
          <w:sz w:val="24"/>
          <w:szCs w:val="24"/>
        </w:rPr>
      </w:pPr>
      <w:r w:rsidRPr="008529EE">
        <w:rPr>
          <w:sz w:val="24"/>
          <w:szCs w:val="24"/>
        </w:rPr>
        <w:t>Критерий "степень влияния" оценивается с учетом результатов анализа возможных последствий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lastRenderedPageBreak/>
        <w:t xml:space="preserve">а) низкие значения показателей качества финансового менеджмента, в том числе </w:t>
      </w:r>
      <w:proofErr w:type="spellStart"/>
      <w:r w:rsidRPr="008529EE">
        <w:rPr>
          <w:sz w:val="24"/>
          <w:szCs w:val="24"/>
        </w:rPr>
        <w:t>недостижение</w:t>
      </w:r>
      <w:proofErr w:type="spellEnd"/>
      <w:r w:rsidRPr="008529EE">
        <w:rPr>
          <w:sz w:val="24"/>
          <w:szCs w:val="24"/>
        </w:rPr>
        <w:t xml:space="preserve"> главным администратором (администратором) бюджетных средств целевых значений показателей качества финансового менеджмента, определенных в соответствии с порядком проведения мониторинга качества финансового менеджмента, предусмотренным пунктом 6 статьи 160.2-1 Бюджетного кодекса Российской Федерации;</w:t>
      </w:r>
    </w:p>
    <w:p w:rsidR="00D633B5" w:rsidRPr="008529EE" w:rsidRDefault="00D633B5" w:rsidP="00D633B5">
      <w:pPr>
        <w:pStyle w:val="ConsPlusNormal"/>
        <w:spacing w:before="240"/>
        <w:ind w:firstLine="540"/>
        <w:jc w:val="both"/>
        <w:rPr>
          <w:sz w:val="24"/>
          <w:szCs w:val="24"/>
        </w:rPr>
      </w:pPr>
      <w:r w:rsidRPr="008529EE">
        <w:rPr>
          <w:sz w:val="24"/>
          <w:szCs w:val="24"/>
        </w:rPr>
        <w:t>б) искажение бюджетной отчетности;</w:t>
      </w:r>
    </w:p>
    <w:p w:rsidR="00D633B5" w:rsidRPr="008529EE" w:rsidRDefault="00D633B5" w:rsidP="00D633B5">
      <w:pPr>
        <w:pStyle w:val="ConsPlusNormal"/>
        <w:spacing w:before="240"/>
        <w:ind w:firstLine="540"/>
        <w:jc w:val="both"/>
        <w:rPr>
          <w:sz w:val="24"/>
          <w:szCs w:val="24"/>
        </w:rPr>
      </w:pPr>
      <w:r w:rsidRPr="008529EE">
        <w:rPr>
          <w:sz w:val="24"/>
          <w:szCs w:val="24"/>
        </w:rPr>
        <w:t>в) причинение ущерба публично-правовому образованию;</w:t>
      </w:r>
    </w:p>
    <w:p w:rsidR="00D633B5" w:rsidRPr="008529EE" w:rsidRDefault="00D633B5" w:rsidP="00D633B5">
      <w:pPr>
        <w:pStyle w:val="ConsPlusNormal"/>
        <w:spacing w:before="240"/>
        <w:ind w:firstLine="540"/>
        <w:jc w:val="both"/>
        <w:rPr>
          <w:sz w:val="24"/>
          <w:szCs w:val="24"/>
        </w:rPr>
      </w:pPr>
      <w:r w:rsidRPr="008529EE">
        <w:rPr>
          <w:sz w:val="24"/>
          <w:szCs w:val="24"/>
        </w:rPr>
        <w:t>г) отклонение от целевых значений показателей государственной (муниципальной) программы;</w:t>
      </w:r>
    </w:p>
    <w:p w:rsidR="00D633B5" w:rsidRPr="008529EE" w:rsidRDefault="00D633B5" w:rsidP="00D633B5">
      <w:pPr>
        <w:pStyle w:val="ConsPlusNormal"/>
        <w:spacing w:before="240"/>
        <w:ind w:firstLine="540"/>
        <w:jc w:val="both"/>
        <w:rPr>
          <w:sz w:val="24"/>
          <w:szCs w:val="24"/>
        </w:rPr>
      </w:pPr>
      <w:r w:rsidRPr="008529EE">
        <w:rPr>
          <w:sz w:val="24"/>
          <w:szCs w:val="24"/>
        </w:rPr>
        <w:t>д) применение мер уголовной, административной, материальной и (или) дисциплинарной ответственности к виновным должностным лицам (работникам)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е) негативное воздействие последствий реализации бюджетного риска на репутацию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ж) снижение результативности и экономности использования бюджетных сре</w:t>
      </w:r>
      <w:proofErr w:type="gramStart"/>
      <w:r w:rsidRPr="008529EE">
        <w:rPr>
          <w:sz w:val="24"/>
          <w:szCs w:val="24"/>
        </w:rPr>
        <w:t>дств гл</w:t>
      </w:r>
      <w:proofErr w:type="gramEnd"/>
      <w:r w:rsidRPr="008529EE">
        <w:rPr>
          <w:sz w:val="24"/>
          <w:szCs w:val="24"/>
        </w:rPr>
        <w:t>авным администратором (администратором)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з) иные последствия реализации бюджетного риска, которые могут оказать влияние на деятельность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 xml:space="preserve"> Бюджетный риск оценивается как значимый, если значение хотя бы одного из критериев его оценки - "вероятность" или "степень влияния" - оценивается как "высокое", либо при одновременной оценке значений обоих критериев бюджетного риска как "среднее", а также по решению руководителя главного администратора (администратора) бюджетных средств бюджетный риск может быть оценен как значимый.</w:t>
      </w:r>
    </w:p>
    <w:p w:rsidR="00D633B5" w:rsidRPr="008529EE" w:rsidRDefault="00D633B5" w:rsidP="00D633B5">
      <w:pPr>
        <w:pStyle w:val="ConsPlusNormal"/>
        <w:spacing w:before="240"/>
        <w:ind w:firstLine="540"/>
        <w:jc w:val="both"/>
        <w:rPr>
          <w:sz w:val="24"/>
          <w:szCs w:val="24"/>
        </w:rPr>
      </w:pPr>
      <w:r w:rsidRPr="008529EE">
        <w:rPr>
          <w:sz w:val="24"/>
          <w:szCs w:val="24"/>
        </w:rPr>
        <w:t>В иных случаях бюджетный риск оценивается как незначимый.</w:t>
      </w:r>
    </w:p>
    <w:p w:rsidR="00E255BE" w:rsidRDefault="00E255BE"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t xml:space="preserve">5.3. В реестр бюджетных рисков включаются операции (действия) по выполнению бюджетной </w:t>
      </w:r>
      <w:proofErr w:type="gramStart"/>
      <w:r w:rsidRPr="008529EE">
        <w:t>процедуры</w:t>
      </w:r>
      <w:proofErr w:type="gramEnd"/>
      <w:r w:rsidRPr="008529EE">
        <w:t xml:space="preserve"> как со значимыми бюджетными рисками, так и с незначимыми бюджетными рисками.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 xml:space="preserve">6. Ответственность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6.1. Субъекты внутреннего контроля в рамках их компетенции и в соответствии со своими функциональными обязанностями несут ответственность за разработку, документирование, внедрение, мониторинг и развитие внутреннего контроля во вверенных им сферах деятельности.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6.2. Ответственность за функционирование системы внутреннего контроля возлагается на главного бухгалтера Красовскую А.Н.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6.3. Лица, допустившие недостатки, искажения и нарушения, несут дисциплинарную ответственность в соответствии с требованиями Трудового кодекса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РФ.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lastRenderedPageBreak/>
        <w:t>7. Оценка состояния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7.1. Оценка степени надежности внутреннего финансового контроля в учреждении осуществляется должностными лицами, уполномоченными осуществлять внутренний финансовый аудит.</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 7.2. В рамках своих полномочий должностное лицо, осуществляющее внутренний Финансовый аудит, представляет руководителю учреждения заключение о результатах проведения внутреннего финансового аудита, содержащее выводы о степени надежности внутреннего финансового контроля и в случае </w:t>
      </w:r>
      <w:proofErr w:type="gramStart"/>
      <w:r w:rsidRPr="00D633B5">
        <w:rPr>
          <w:rFonts w:ascii="Times New Roman" w:hAnsi="Times New Roman" w:cs="Times New Roman"/>
          <w:sz w:val="24"/>
          <w:szCs w:val="24"/>
          <w:lang w:val="ru-RU"/>
        </w:rPr>
        <w:t>необходимости</w:t>
      </w:r>
      <w:proofErr w:type="gramEnd"/>
      <w:r w:rsidRPr="00D633B5">
        <w:rPr>
          <w:rFonts w:ascii="Times New Roman" w:hAnsi="Times New Roman" w:cs="Times New Roman"/>
          <w:sz w:val="24"/>
          <w:szCs w:val="24"/>
          <w:lang w:val="ru-RU"/>
        </w:rPr>
        <w:t xml:space="preserve"> разработанные совместно с главным бухгалтером предложения по их совершенствованию.</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8. Заключительные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8.1. Все изменения и дополнения к настоящему положению утверждаются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8.2. Если в результате изменения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8529EE" w:rsidRDefault="00D633B5" w:rsidP="00D633B5">
      <w:pPr>
        <w:rPr>
          <w:rFonts w:ascii="Times New Roman" w:hAnsi="Times New Roman" w:cs="Times New Roman"/>
          <w:vanish/>
          <w:sz w:val="24"/>
          <w:szCs w:val="24"/>
        </w:rPr>
      </w:pPr>
    </w:p>
    <w:tbl>
      <w:tblPr>
        <w:tblW w:w="9120" w:type="dxa"/>
        <w:tblCellMar>
          <w:top w:w="15" w:type="dxa"/>
          <w:left w:w="15" w:type="dxa"/>
          <w:bottom w:w="15" w:type="dxa"/>
          <w:right w:w="15" w:type="dxa"/>
        </w:tblCellMar>
        <w:tblLook w:val="04A0" w:firstRow="1" w:lastRow="0" w:firstColumn="1" w:lastColumn="0" w:noHBand="0" w:noVBand="1"/>
      </w:tblPr>
      <w:tblGrid>
        <w:gridCol w:w="3462"/>
        <w:gridCol w:w="426"/>
        <w:gridCol w:w="1661"/>
        <w:gridCol w:w="3571"/>
      </w:tblGrid>
      <w:tr w:rsidR="00D633B5" w:rsidRPr="008529EE" w:rsidTr="001E1438">
        <w:tc>
          <w:tcPr>
            <w:tcW w:w="3462" w:type="dxa"/>
            <w:tcMar>
              <w:top w:w="60" w:type="dxa"/>
              <w:left w:w="60" w:type="dxa"/>
              <w:bottom w:w="60" w:type="dxa"/>
              <w:right w:w="60" w:type="dxa"/>
            </w:tcMar>
            <w:vAlign w:val="bottom"/>
          </w:tcPr>
          <w:p w:rsidR="00D633B5" w:rsidRPr="008529EE" w:rsidRDefault="00D633B5" w:rsidP="000536B9">
            <w:pPr>
              <w:rPr>
                <w:rFonts w:ascii="Times New Roman" w:hAnsi="Times New Roman" w:cs="Times New Roman"/>
                <w:sz w:val="24"/>
                <w:szCs w:val="24"/>
              </w:rPr>
            </w:pPr>
          </w:p>
        </w:tc>
        <w:tc>
          <w:tcPr>
            <w:tcW w:w="426" w:type="dxa"/>
            <w:tcMar>
              <w:top w:w="60" w:type="dxa"/>
              <w:left w:w="60" w:type="dxa"/>
              <w:bottom w:w="60" w:type="dxa"/>
              <w:right w:w="60" w:type="dxa"/>
            </w:tcMar>
          </w:tcPr>
          <w:p w:rsidR="00D633B5" w:rsidRPr="008529EE" w:rsidRDefault="00D633B5" w:rsidP="000536B9">
            <w:pPr>
              <w:rPr>
                <w:rFonts w:ascii="Times New Roman" w:hAnsi="Times New Roman" w:cs="Times New Roman"/>
                <w:sz w:val="24"/>
                <w:szCs w:val="24"/>
              </w:rPr>
            </w:pPr>
          </w:p>
        </w:tc>
        <w:tc>
          <w:tcPr>
            <w:tcW w:w="1661" w:type="dxa"/>
            <w:tcBorders>
              <w:bottom w:val="single" w:sz="8" w:space="0" w:color="000000"/>
            </w:tcBorders>
            <w:tcMar>
              <w:top w:w="60" w:type="dxa"/>
              <w:left w:w="60" w:type="dxa"/>
              <w:bottom w:w="60" w:type="dxa"/>
              <w:right w:w="60" w:type="dxa"/>
            </w:tcMar>
          </w:tcPr>
          <w:p w:rsidR="00D633B5" w:rsidRPr="008529EE" w:rsidRDefault="00D633B5" w:rsidP="000536B9">
            <w:pPr>
              <w:rPr>
                <w:rFonts w:ascii="Times New Roman" w:hAnsi="Times New Roman" w:cs="Times New Roman"/>
                <w:sz w:val="24"/>
                <w:szCs w:val="24"/>
              </w:rPr>
            </w:pPr>
          </w:p>
        </w:tc>
        <w:tc>
          <w:tcPr>
            <w:tcW w:w="0" w:type="auto"/>
            <w:tcMar>
              <w:top w:w="60" w:type="dxa"/>
              <w:left w:w="60" w:type="dxa"/>
              <w:bottom w:w="60" w:type="dxa"/>
              <w:right w:w="60" w:type="dxa"/>
            </w:tcMar>
            <w:vAlign w:val="bottom"/>
          </w:tcPr>
          <w:p w:rsidR="00D633B5" w:rsidRPr="008529EE" w:rsidRDefault="00D633B5" w:rsidP="000536B9">
            <w:pPr>
              <w:jc w:val="right"/>
              <w:rPr>
                <w:rFonts w:ascii="Times New Roman" w:hAnsi="Times New Roman" w:cs="Times New Roman"/>
                <w:sz w:val="24"/>
                <w:szCs w:val="24"/>
              </w:rPr>
            </w:pPr>
          </w:p>
        </w:tc>
      </w:tr>
    </w:tbl>
    <w:p w:rsidR="00D633B5" w:rsidRPr="00D0230D" w:rsidRDefault="00D633B5">
      <w:pPr>
        <w:rPr>
          <w:rFonts w:hAnsi="Times New Roman" w:cs="Times New Roman"/>
          <w:color w:val="000000"/>
          <w:sz w:val="24"/>
          <w:szCs w:val="24"/>
          <w:lang w:val="ru-RU"/>
        </w:rPr>
      </w:pPr>
    </w:p>
    <w:sectPr w:rsidR="00D633B5" w:rsidRPr="00D0230D" w:rsidSect="006105BE">
      <w:pgSz w:w="11907" w:h="16839"/>
      <w:pgMar w:top="1440" w:right="567"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79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76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8D470D"/>
    <w:multiLevelType w:val="multilevel"/>
    <w:tmpl w:val="0410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E035E1"/>
    <w:multiLevelType w:val="hybridMultilevel"/>
    <w:tmpl w:val="C59210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BFA267A"/>
    <w:multiLevelType w:val="multilevel"/>
    <w:tmpl w:val="9A96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F711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094A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CB6668"/>
    <w:multiLevelType w:val="multilevel"/>
    <w:tmpl w:val="C7F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237282"/>
    <w:multiLevelType w:val="hybridMultilevel"/>
    <w:tmpl w:val="5C20B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8360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4D6F9C"/>
    <w:multiLevelType w:val="hybridMultilevel"/>
    <w:tmpl w:val="B33A371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D242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E077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AE549D"/>
    <w:multiLevelType w:val="multilevel"/>
    <w:tmpl w:val="97AA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FB0DC3"/>
    <w:multiLevelType w:val="multilevel"/>
    <w:tmpl w:val="6972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254B43"/>
    <w:multiLevelType w:val="multilevel"/>
    <w:tmpl w:val="302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1447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031C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720F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BF4E14"/>
    <w:multiLevelType w:val="multilevel"/>
    <w:tmpl w:val="5A36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330767"/>
    <w:multiLevelType w:val="hybridMultilevel"/>
    <w:tmpl w:val="5EF0A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2C2F05"/>
    <w:multiLevelType w:val="multilevel"/>
    <w:tmpl w:val="2F5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94B6B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C321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E601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3F42FD"/>
    <w:multiLevelType w:val="multilevel"/>
    <w:tmpl w:val="40A2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276EA6"/>
    <w:multiLevelType w:val="multilevel"/>
    <w:tmpl w:val="468C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820899"/>
    <w:multiLevelType w:val="multilevel"/>
    <w:tmpl w:val="303C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C47A4B"/>
    <w:multiLevelType w:val="multilevel"/>
    <w:tmpl w:val="6514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4664CBF"/>
    <w:multiLevelType w:val="multilevel"/>
    <w:tmpl w:val="0512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B139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32293E"/>
    <w:multiLevelType w:val="multilevel"/>
    <w:tmpl w:val="DC00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F747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B475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9C4A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A6286A"/>
    <w:multiLevelType w:val="multilevel"/>
    <w:tmpl w:val="28B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0AE5194"/>
    <w:multiLevelType w:val="multilevel"/>
    <w:tmpl w:val="A3C4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8E29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481A08"/>
    <w:multiLevelType w:val="multilevel"/>
    <w:tmpl w:val="CD5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58266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2737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A90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DE40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9C57DD"/>
    <w:multiLevelType w:val="multilevel"/>
    <w:tmpl w:val="A5CE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E312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F965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6A5A44"/>
    <w:multiLevelType w:val="multilevel"/>
    <w:tmpl w:val="7A30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A1042A"/>
    <w:multiLevelType w:val="multilevel"/>
    <w:tmpl w:val="B76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8D854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A916894"/>
    <w:multiLevelType w:val="multilevel"/>
    <w:tmpl w:val="940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B182A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CD01C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DD94A82"/>
    <w:multiLevelType w:val="hybridMultilevel"/>
    <w:tmpl w:val="F4AAA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7A3A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7"/>
  </w:num>
  <w:num w:numId="3">
    <w:abstractNumId w:val="54"/>
  </w:num>
  <w:num w:numId="4">
    <w:abstractNumId w:val="9"/>
  </w:num>
  <w:num w:numId="5">
    <w:abstractNumId w:val="40"/>
  </w:num>
  <w:num w:numId="6">
    <w:abstractNumId w:val="34"/>
  </w:num>
  <w:num w:numId="7">
    <w:abstractNumId w:val="23"/>
  </w:num>
  <w:num w:numId="8">
    <w:abstractNumId w:val="33"/>
  </w:num>
  <w:num w:numId="9">
    <w:abstractNumId w:val="37"/>
  </w:num>
  <w:num w:numId="10">
    <w:abstractNumId w:val="45"/>
  </w:num>
  <w:num w:numId="11">
    <w:abstractNumId w:val="0"/>
  </w:num>
  <w:num w:numId="12">
    <w:abstractNumId w:val="16"/>
  </w:num>
  <w:num w:numId="13">
    <w:abstractNumId w:val="32"/>
  </w:num>
  <w:num w:numId="14">
    <w:abstractNumId w:val="49"/>
  </w:num>
  <w:num w:numId="15">
    <w:abstractNumId w:val="51"/>
  </w:num>
  <w:num w:numId="16">
    <w:abstractNumId w:val="11"/>
  </w:num>
  <w:num w:numId="17">
    <w:abstractNumId w:val="22"/>
  </w:num>
  <w:num w:numId="18">
    <w:abstractNumId w:val="41"/>
  </w:num>
  <w:num w:numId="19">
    <w:abstractNumId w:val="1"/>
  </w:num>
  <w:num w:numId="20">
    <w:abstractNumId w:val="46"/>
  </w:num>
  <w:num w:numId="21">
    <w:abstractNumId w:val="24"/>
  </w:num>
  <w:num w:numId="22">
    <w:abstractNumId w:val="39"/>
  </w:num>
  <w:num w:numId="23">
    <w:abstractNumId w:val="18"/>
  </w:num>
  <w:num w:numId="24">
    <w:abstractNumId w:val="52"/>
  </w:num>
  <w:num w:numId="25">
    <w:abstractNumId w:val="53"/>
  </w:num>
  <w:num w:numId="26">
    <w:abstractNumId w:val="30"/>
  </w:num>
  <w:num w:numId="27">
    <w:abstractNumId w:val="6"/>
  </w:num>
  <w:num w:numId="28">
    <w:abstractNumId w:val="42"/>
  </w:num>
  <w:num w:numId="29">
    <w:abstractNumId w:val="5"/>
  </w:num>
  <w:num w:numId="30">
    <w:abstractNumId w:val="43"/>
  </w:num>
  <w:num w:numId="31">
    <w:abstractNumId w:val="28"/>
  </w:num>
  <w:num w:numId="32">
    <w:abstractNumId w:val="31"/>
  </w:num>
  <w:num w:numId="33">
    <w:abstractNumId w:val="36"/>
  </w:num>
  <w:num w:numId="34">
    <w:abstractNumId w:val="27"/>
  </w:num>
  <w:num w:numId="35">
    <w:abstractNumId w:val="26"/>
  </w:num>
  <w:num w:numId="36">
    <w:abstractNumId w:val="2"/>
  </w:num>
  <w:num w:numId="37">
    <w:abstractNumId w:val="7"/>
  </w:num>
  <w:num w:numId="38">
    <w:abstractNumId w:val="1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
  </w:num>
  <w:num w:numId="43">
    <w:abstractNumId w:val="13"/>
  </w:num>
  <w:num w:numId="44">
    <w:abstractNumId w:val="50"/>
  </w:num>
  <w:num w:numId="45">
    <w:abstractNumId w:val="48"/>
  </w:num>
  <w:num w:numId="46">
    <w:abstractNumId w:val="25"/>
  </w:num>
  <w:num w:numId="47">
    <w:abstractNumId w:val="35"/>
  </w:num>
  <w:num w:numId="48">
    <w:abstractNumId w:val="19"/>
  </w:num>
  <w:num w:numId="49">
    <w:abstractNumId w:val="29"/>
  </w:num>
  <w:num w:numId="50">
    <w:abstractNumId w:val="21"/>
  </w:num>
  <w:num w:numId="51">
    <w:abstractNumId w:val="38"/>
  </w:num>
  <w:num w:numId="52">
    <w:abstractNumId w:val="47"/>
  </w:num>
  <w:num w:numId="53">
    <w:abstractNumId w:val="15"/>
  </w:num>
  <w:num w:numId="54">
    <w:abstractNumId w:val="20"/>
  </w:num>
  <w:num w:numId="55">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93E5D"/>
    <w:rsid w:val="00110F9A"/>
    <w:rsid w:val="00127BBE"/>
    <w:rsid w:val="00172180"/>
    <w:rsid w:val="001A1030"/>
    <w:rsid w:val="001E1438"/>
    <w:rsid w:val="001F59CE"/>
    <w:rsid w:val="0022258B"/>
    <w:rsid w:val="002308D1"/>
    <w:rsid w:val="002D33B1"/>
    <w:rsid w:val="002D3591"/>
    <w:rsid w:val="00336903"/>
    <w:rsid w:val="003514A0"/>
    <w:rsid w:val="003B7D0F"/>
    <w:rsid w:val="00406F46"/>
    <w:rsid w:val="004C1B5A"/>
    <w:rsid w:val="004D57EB"/>
    <w:rsid w:val="004F0219"/>
    <w:rsid w:val="004F7E17"/>
    <w:rsid w:val="00574D29"/>
    <w:rsid w:val="005A05CE"/>
    <w:rsid w:val="006105BE"/>
    <w:rsid w:val="00653AF6"/>
    <w:rsid w:val="0066648A"/>
    <w:rsid w:val="00716D58"/>
    <w:rsid w:val="007D0347"/>
    <w:rsid w:val="00802C5D"/>
    <w:rsid w:val="00866226"/>
    <w:rsid w:val="00894B96"/>
    <w:rsid w:val="008C54A6"/>
    <w:rsid w:val="008D6B42"/>
    <w:rsid w:val="00920EC5"/>
    <w:rsid w:val="00930B41"/>
    <w:rsid w:val="00947F30"/>
    <w:rsid w:val="009528E8"/>
    <w:rsid w:val="00954F82"/>
    <w:rsid w:val="00983FB2"/>
    <w:rsid w:val="009954DD"/>
    <w:rsid w:val="009B2AFC"/>
    <w:rsid w:val="00AD2FCC"/>
    <w:rsid w:val="00AE40E3"/>
    <w:rsid w:val="00B1266B"/>
    <w:rsid w:val="00B60F86"/>
    <w:rsid w:val="00B73A5A"/>
    <w:rsid w:val="00B9549F"/>
    <w:rsid w:val="00C07A33"/>
    <w:rsid w:val="00C8055C"/>
    <w:rsid w:val="00D0230D"/>
    <w:rsid w:val="00D221E6"/>
    <w:rsid w:val="00D35139"/>
    <w:rsid w:val="00D633B5"/>
    <w:rsid w:val="00D813D1"/>
    <w:rsid w:val="00E255BE"/>
    <w:rsid w:val="00E34AB0"/>
    <w:rsid w:val="00E438A1"/>
    <w:rsid w:val="00E63D49"/>
    <w:rsid w:val="00F01E19"/>
    <w:rsid w:val="00F96200"/>
    <w:rsid w:val="00FF6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E4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B60F86"/>
    <w:pPr>
      <w:ind w:left="720"/>
      <w:contextualSpacing/>
    </w:pPr>
  </w:style>
  <w:style w:type="character" w:customStyle="1" w:styleId="fill">
    <w:name w:val="fill"/>
    <w:basedOn w:val="a0"/>
    <w:rsid w:val="009B2AFC"/>
  </w:style>
  <w:style w:type="paragraph" w:styleId="HTML">
    <w:name w:val="HTML Preformatted"/>
    <w:basedOn w:val="a"/>
    <w:link w:val="HTML0"/>
    <w:uiPriority w:val="99"/>
    <w:unhideWhenUsed/>
    <w:rsid w:val="009B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B2AFC"/>
    <w:rPr>
      <w:rFonts w:ascii="Courier New" w:eastAsia="Times New Roman" w:hAnsi="Courier New" w:cs="Courier New"/>
      <w:sz w:val="20"/>
      <w:szCs w:val="20"/>
      <w:lang w:val="ru-RU" w:eastAsia="ru-RU"/>
    </w:rPr>
  </w:style>
  <w:style w:type="paragraph" w:styleId="a4">
    <w:name w:val="Normal (Web)"/>
    <w:basedOn w:val="a"/>
    <w:uiPriority w:val="99"/>
    <w:unhideWhenUsed/>
    <w:rsid w:val="00716D58"/>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716D58"/>
    <w:rPr>
      <w:color w:val="0000FF"/>
      <w:u w:val="single"/>
    </w:rPr>
  </w:style>
  <w:style w:type="character" w:customStyle="1" w:styleId="sfwc">
    <w:name w:val="sfwc"/>
    <w:basedOn w:val="a0"/>
    <w:rsid w:val="00716D58"/>
  </w:style>
  <w:style w:type="character" w:styleId="a6">
    <w:name w:val="FollowedHyperlink"/>
    <w:basedOn w:val="a0"/>
    <w:uiPriority w:val="99"/>
    <w:semiHidden/>
    <w:unhideWhenUsed/>
    <w:rsid w:val="00802C5D"/>
    <w:rPr>
      <w:color w:val="800080"/>
      <w:u w:val="single"/>
    </w:rPr>
  </w:style>
  <w:style w:type="character" w:customStyle="1" w:styleId="20">
    <w:name w:val="Заголовок 2 Знак"/>
    <w:basedOn w:val="a0"/>
    <w:link w:val="2"/>
    <w:uiPriority w:val="9"/>
    <w:semiHidden/>
    <w:rsid w:val="00AE40E3"/>
    <w:rPr>
      <w:rFonts w:asciiTheme="majorHAnsi" w:eastAsiaTheme="majorEastAsia" w:hAnsiTheme="majorHAnsi" w:cstheme="majorBidi"/>
      <w:b/>
      <w:bCs/>
      <w:color w:val="4F81BD" w:themeColor="accent1"/>
      <w:sz w:val="26"/>
      <w:szCs w:val="26"/>
    </w:rPr>
  </w:style>
  <w:style w:type="paragraph" w:styleId="a7">
    <w:name w:val="Body Text"/>
    <w:basedOn w:val="a"/>
    <w:link w:val="a8"/>
    <w:uiPriority w:val="99"/>
    <w:semiHidden/>
    <w:unhideWhenUsed/>
    <w:rsid w:val="00AE40E3"/>
    <w:pPr>
      <w:tabs>
        <w:tab w:val="left" w:pos="1080"/>
      </w:tabs>
      <w:spacing w:before="0" w:beforeAutospacing="0" w:after="0" w:afterAutospacing="0"/>
    </w:pPr>
    <w:rPr>
      <w:rFonts w:ascii="Times New Roman" w:eastAsia="Times New Roman" w:hAnsi="Times New Roman" w:cs="Times New Roman"/>
      <w:sz w:val="28"/>
      <w:szCs w:val="24"/>
      <w:lang w:val="ru-RU" w:eastAsia="ru-RU"/>
    </w:rPr>
  </w:style>
  <w:style w:type="character" w:customStyle="1" w:styleId="a8">
    <w:name w:val="Основной текст Знак"/>
    <w:basedOn w:val="a0"/>
    <w:link w:val="a7"/>
    <w:uiPriority w:val="99"/>
    <w:semiHidden/>
    <w:rsid w:val="00AE40E3"/>
    <w:rPr>
      <w:rFonts w:ascii="Times New Roman" w:eastAsia="Times New Roman" w:hAnsi="Times New Roman" w:cs="Times New Roman"/>
      <w:sz w:val="28"/>
      <w:szCs w:val="24"/>
      <w:lang w:val="ru-RU" w:eastAsia="ru-RU"/>
    </w:rPr>
  </w:style>
  <w:style w:type="paragraph" w:styleId="3">
    <w:name w:val="Body Text 3"/>
    <w:basedOn w:val="a"/>
    <w:link w:val="30"/>
    <w:uiPriority w:val="99"/>
    <w:semiHidden/>
    <w:unhideWhenUsed/>
    <w:rsid w:val="00AE40E3"/>
    <w:pPr>
      <w:spacing w:before="0" w:beforeAutospacing="0" w:after="120" w:afterAutospacing="0"/>
    </w:pPr>
    <w:rPr>
      <w:rFonts w:ascii="Times New Roman" w:eastAsia="Times New Roman" w:hAnsi="Times New Roman" w:cs="Times New Roman"/>
      <w:sz w:val="16"/>
      <w:szCs w:val="16"/>
      <w:lang w:val="ru-RU" w:eastAsia="ru-RU"/>
    </w:rPr>
  </w:style>
  <w:style w:type="character" w:customStyle="1" w:styleId="30">
    <w:name w:val="Основной текст 3 Знак"/>
    <w:basedOn w:val="a0"/>
    <w:link w:val="3"/>
    <w:uiPriority w:val="99"/>
    <w:semiHidden/>
    <w:rsid w:val="00AE40E3"/>
    <w:rPr>
      <w:rFonts w:ascii="Times New Roman" w:eastAsia="Times New Roman" w:hAnsi="Times New Roman" w:cs="Times New Roman"/>
      <w:sz w:val="16"/>
      <w:szCs w:val="16"/>
      <w:lang w:val="ru-RU" w:eastAsia="ru-RU"/>
    </w:rPr>
  </w:style>
  <w:style w:type="paragraph" w:customStyle="1" w:styleId="ConsPlusNormal">
    <w:name w:val="ConsPlusNormal"/>
    <w:rsid w:val="00AE40E3"/>
    <w:pPr>
      <w:autoSpaceDE w:val="0"/>
      <w:autoSpaceDN w:val="0"/>
      <w:adjustRightInd w:val="0"/>
      <w:spacing w:before="0" w:beforeAutospacing="0" w:after="0" w:afterAutospacing="0"/>
    </w:pPr>
    <w:rPr>
      <w:rFonts w:ascii="Times New Roman" w:hAnsi="Times New Roman" w:cs="Times New Roman"/>
      <w:sz w:val="28"/>
      <w:szCs w:val="28"/>
      <w:lang w:val="ru-RU"/>
    </w:rPr>
  </w:style>
  <w:style w:type="paragraph" w:customStyle="1" w:styleId="ConsPlusNonformat">
    <w:name w:val="ConsPlusNonformat"/>
    <w:uiPriority w:val="99"/>
    <w:rsid w:val="00AE40E3"/>
    <w:pPr>
      <w:autoSpaceDE w:val="0"/>
      <w:autoSpaceDN w:val="0"/>
      <w:adjustRightInd w:val="0"/>
      <w:spacing w:before="0" w:beforeAutospacing="0" w:after="0" w:afterAutospacing="0"/>
    </w:pPr>
    <w:rPr>
      <w:rFonts w:ascii="Courier New" w:hAnsi="Courier New" w:cs="Courier New"/>
      <w:sz w:val="20"/>
      <w:szCs w:val="20"/>
      <w:lang w:val="ru-RU"/>
    </w:rPr>
  </w:style>
  <w:style w:type="paragraph" w:customStyle="1" w:styleId="pj">
    <w:name w:val="pj"/>
    <w:basedOn w:val="a"/>
    <w:rsid w:val="00D633B5"/>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E4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B60F86"/>
    <w:pPr>
      <w:ind w:left="720"/>
      <w:contextualSpacing/>
    </w:pPr>
  </w:style>
  <w:style w:type="character" w:customStyle="1" w:styleId="fill">
    <w:name w:val="fill"/>
    <w:basedOn w:val="a0"/>
    <w:rsid w:val="009B2AFC"/>
  </w:style>
  <w:style w:type="paragraph" w:styleId="HTML">
    <w:name w:val="HTML Preformatted"/>
    <w:basedOn w:val="a"/>
    <w:link w:val="HTML0"/>
    <w:uiPriority w:val="99"/>
    <w:unhideWhenUsed/>
    <w:rsid w:val="009B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B2AFC"/>
    <w:rPr>
      <w:rFonts w:ascii="Courier New" w:eastAsia="Times New Roman" w:hAnsi="Courier New" w:cs="Courier New"/>
      <w:sz w:val="20"/>
      <w:szCs w:val="20"/>
      <w:lang w:val="ru-RU" w:eastAsia="ru-RU"/>
    </w:rPr>
  </w:style>
  <w:style w:type="paragraph" w:styleId="a4">
    <w:name w:val="Normal (Web)"/>
    <w:basedOn w:val="a"/>
    <w:uiPriority w:val="99"/>
    <w:unhideWhenUsed/>
    <w:rsid w:val="00716D58"/>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716D58"/>
    <w:rPr>
      <w:color w:val="0000FF"/>
      <w:u w:val="single"/>
    </w:rPr>
  </w:style>
  <w:style w:type="character" w:customStyle="1" w:styleId="sfwc">
    <w:name w:val="sfwc"/>
    <w:basedOn w:val="a0"/>
    <w:rsid w:val="00716D58"/>
  </w:style>
  <w:style w:type="character" w:styleId="a6">
    <w:name w:val="FollowedHyperlink"/>
    <w:basedOn w:val="a0"/>
    <w:uiPriority w:val="99"/>
    <w:semiHidden/>
    <w:unhideWhenUsed/>
    <w:rsid w:val="00802C5D"/>
    <w:rPr>
      <w:color w:val="800080"/>
      <w:u w:val="single"/>
    </w:rPr>
  </w:style>
  <w:style w:type="character" w:customStyle="1" w:styleId="20">
    <w:name w:val="Заголовок 2 Знак"/>
    <w:basedOn w:val="a0"/>
    <w:link w:val="2"/>
    <w:uiPriority w:val="9"/>
    <w:semiHidden/>
    <w:rsid w:val="00AE40E3"/>
    <w:rPr>
      <w:rFonts w:asciiTheme="majorHAnsi" w:eastAsiaTheme="majorEastAsia" w:hAnsiTheme="majorHAnsi" w:cstheme="majorBidi"/>
      <w:b/>
      <w:bCs/>
      <w:color w:val="4F81BD" w:themeColor="accent1"/>
      <w:sz w:val="26"/>
      <w:szCs w:val="26"/>
    </w:rPr>
  </w:style>
  <w:style w:type="paragraph" w:styleId="a7">
    <w:name w:val="Body Text"/>
    <w:basedOn w:val="a"/>
    <w:link w:val="a8"/>
    <w:uiPriority w:val="99"/>
    <w:semiHidden/>
    <w:unhideWhenUsed/>
    <w:rsid w:val="00AE40E3"/>
    <w:pPr>
      <w:tabs>
        <w:tab w:val="left" w:pos="1080"/>
      </w:tabs>
      <w:spacing w:before="0" w:beforeAutospacing="0" w:after="0" w:afterAutospacing="0"/>
    </w:pPr>
    <w:rPr>
      <w:rFonts w:ascii="Times New Roman" w:eastAsia="Times New Roman" w:hAnsi="Times New Roman" w:cs="Times New Roman"/>
      <w:sz w:val="28"/>
      <w:szCs w:val="24"/>
      <w:lang w:val="ru-RU" w:eastAsia="ru-RU"/>
    </w:rPr>
  </w:style>
  <w:style w:type="character" w:customStyle="1" w:styleId="a8">
    <w:name w:val="Основной текст Знак"/>
    <w:basedOn w:val="a0"/>
    <w:link w:val="a7"/>
    <w:uiPriority w:val="99"/>
    <w:semiHidden/>
    <w:rsid w:val="00AE40E3"/>
    <w:rPr>
      <w:rFonts w:ascii="Times New Roman" w:eastAsia="Times New Roman" w:hAnsi="Times New Roman" w:cs="Times New Roman"/>
      <w:sz w:val="28"/>
      <w:szCs w:val="24"/>
      <w:lang w:val="ru-RU" w:eastAsia="ru-RU"/>
    </w:rPr>
  </w:style>
  <w:style w:type="paragraph" w:styleId="3">
    <w:name w:val="Body Text 3"/>
    <w:basedOn w:val="a"/>
    <w:link w:val="30"/>
    <w:uiPriority w:val="99"/>
    <w:semiHidden/>
    <w:unhideWhenUsed/>
    <w:rsid w:val="00AE40E3"/>
    <w:pPr>
      <w:spacing w:before="0" w:beforeAutospacing="0" w:after="120" w:afterAutospacing="0"/>
    </w:pPr>
    <w:rPr>
      <w:rFonts w:ascii="Times New Roman" w:eastAsia="Times New Roman" w:hAnsi="Times New Roman" w:cs="Times New Roman"/>
      <w:sz w:val="16"/>
      <w:szCs w:val="16"/>
      <w:lang w:val="ru-RU" w:eastAsia="ru-RU"/>
    </w:rPr>
  </w:style>
  <w:style w:type="character" w:customStyle="1" w:styleId="30">
    <w:name w:val="Основной текст 3 Знак"/>
    <w:basedOn w:val="a0"/>
    <w:link w:val="3"/>
    <w:uiPriority w:val="99"/>
    <w:semiHidden/>
    <w:rsid w:val="00AE40E3"/>
    <w:rPr>
      <w:rFonts w:ascii="Times New Roman" w:eastAsia="Times New Roman" w:hAnsi="Times New Roman" w:cs="Times New Roman"/>
      <w:sz w:val="16"/>
      <w:szCs w:val="16"/>
      <w:lang w:val="ru-RU" w:eastAsia="ru-RU"/>
    </w:rPr>
  </w:style>
  <w:style w:type="paragraph" w:customStyle="1" w:styleId="ConsPlusNormal">
    <w:name w:val="ConsPlusNormal"/>
    <w:rsid w:val="00AE40E3"/>
    <w:pPr>
      <w:autoSpaceDE w:val="0"/>
      <w:autoSpaceDN w:val="0"/>
      <w:adjustRightInd w:val="0"/>
      <w:spacing w:before="0" w:beforeAutospacing="0" w:after="0" w:afterAutospacing="0"/>
    </w:pPr>
    <w:rPr>
      <w:rFonts w:ascii="Times New Roman" w:hAnsi="Times New Roman" w:cs="Times New Roman"/>
      <w:sz w:val="28"/>
      <w:szCs w:val="28"/>
      <w:lang w:val="ru-RU"/>
    </w:rPr>
  </w:style>
  <w:style w:type="paragraph" w:customStyle="1" w:styleId="ConsPlusNonformat">
    <w:name w:val="ConsPlusNonformat"/>
    <w:uiPriority w:val="99"/>
    <w:rsid w:val="00AE40E3"/>
    <w:pPr>
      <w:autoSpaceDE w:val="0"/>
      <w:autoSpaceDN w:val="0"/>
      <w:adjustRightInd w:val="0"/>
      <w:spacing w:before="0" w:beforeAutospacing="0" w:after="0" w:afterAutospacing="0"/>
    </w:pPr>
    <w:rPr>
      <w:rFonts w:ascii="Courier New" w:hAnsi="Courier New" w:cs="Courier New"/>
      <w:sz w:val="20"/>
      <w:szCs w:val="20"/>
      <w:lang w:val="ru-RU"/>
    </w:rPr>
  </w:style>
  <w:style w:type="paragraph" w:customStyle="1" w:styleId="pj">
    <w:name w:val="pj"/>
    <w:basedOn w:val="a"/>
    <w:rsid w:val="00D633B5"/>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29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7A5222FA78FA86B16AA123C704FEC6A40F2ACCACC907E2A814C95C36B27A6394B3D23F07B07BF7U924O" TargetMode="External"/><Relationship Id="rId21" Type="http://schemas.openxmlformats.org/officeDocument/2006/relationships/hyperlink" Target="consultantplus://offline/ref=01104D9A280FAE2CAFCB5651E6A0CFEA74B11926FE8EACDA5DE399D41F1BAC1EDCF3312F7A40U8TCO" TargetMode="External"/><Relationship Id="rId34" Type="http://schemas.openxmlformats.org/officeDocument/2006/relationships/hyperlink" Target="http://e.budgetnik.ru/npd-doc.aspx?npmid=99&amp;npid=9012255" TargetMode="External"/><Relationship Id="rId42" Type="http://schemas.openxmlformats.org/officeDocument/2006/relationships/hyperlink" Target="http://e.budgetnik.ru/npd-doc.aspx?npmid=99&amp;npid=901771424" TargetMode="External"/><Relationship Id="rId47" Type="http://schemas.openxmlformats.org/officeDocument/2006/relationships/hyperlink" Target="http://e.budgetnik.ru/form.aspx?fmid=140&amp;fid=20790" TargetMode="External"/><Relationship Id="rId50" Type="http://schemas.openxmlformats.org/officeDocument/2006/relationships/hyperlink" Target="http://e.budgetnik.ru/npd-doc.aspx?npmid=99&amp;npid=420266549" TargetMode="External"/><Relationship Id="rId55" Type="http://schemas.openxmlformats.org/officeDocument/2006/relationships/hyperlink" Target="http://e.budgetnik.ru/form.aspx?fmid=140&amp;fid=20795" TargetMode="External"/><Relationship Id="rId63" Type="http://schemas.openxmlformats.org/officeDocument/2006/relationships/hyperlink" Target="consultantplus://offline/ref=DD6E1C467B8369B49075048D3FDD074184F4C55ED0F58CF975285EBDF16ACD171B9C12762AB463C5F500C" TargetMode="External"/><Relationship Id="rId68" Type="http://schemas.openxmlformats.org/officeDocument/2006/relationships/theme" Target="theme/theme1.xml"/><Relationship Id="rId7" Type="http://schemas.openxmlformats.org/officeDocument/2006/relationships/hyperlink" Target="http://e.budgetnik.ru/npd-doc.aspx?npmid=99&amp;npid=902249301" TargetMode="External"/><Relationship Id="rId2" Type="http://schemas.openxmlformats.org/officeDocument/2006/relationships/styles" Target="styles.xml"/><Relationship Id="rId16" Type="http://schemas.openxmlformats.org/officeDocument/2006/relationships/hyperlink" Target="http://e.budgetnik.ru/npd-doc.aspx?npmid=99&amp;npid=902123264" TargetMode="External"/><Relationship Id="rId29" Type="http://schemas.openxmlformats.org/officeDocument/2006/relationships/hyperlink" Target="consultantplus://offline/ref=42CAEFC4FC6B53DB16DD9AAA5293EA1E71815A67BA2EE330609E828FA15089BA5AEBE8DCD727B6A2t2C4P" TargetMode="External"/><Relationship Id="rId11" Type="http://schemas.openxmlformats.org/officeDocument/2006/relationships/hyperlink" Target="http://e.budgetnik.ru/npd-doc.aspx?npmid=99&amp;npid=499052240" TargetMode="External"/><Relationship Id="rId24" Type="http://schemas.openxmlformats.org/officeDocument/2006/relationships/hyperlink" Target="consultantplus://offline/ref=437A5222FA78FA86B16AA123C704FEC6A40F2ACCACC907E2A814C95C36B27A6394B3D23F07B07AF0U92BO" TargetMode="External"/><Relationship Id="rId32" Type="http://schemas.openxmlformats.org/officeDocument/2006/relationships/hyperlink" Target="consultantplus://offline/ref=437A5222FA78FA86B16AA123C704FEC6A10B2CC9ADC65AE8A04DC55E31BD257493FADE3E07B17BUF25O" TargetMode="External"/><Relationship Id="rId37" Type="http://schemas.openxmlformats.org/officeDocument/2006/relationships/hyperlink" Target="http://e.budgetnik.ru/npd-doc.aspx?npmid=99&amp;npid=902249301" TargetMode="External"/><Relationship Id="rId40" Type="http://schemas.openxmlformats.org/officeDocument/2006/relationships/hyperlink" Target="http://e.budgetnik.ru/npd-doc.aspx?npmid=99&amp;npid=420266549" TargetMode="External"/><Relationship Id="rId45" Type="http://schemas.openxmlformats.org/officeDocument/2006/relationships/hyperlink" Target="http://e.budgetnik.ru/npd-doc.aspx?npmid=99&amp;npid=9012255" TargetMode="External"/><Relationship Id="rId53" Type="http://schemas.openxmlformats.org/officeDocument/2006/relationships/hyperlink" Target="http://e.budgetnik.ru/npd-doc.aspx?npmid=99&amp;npid=9012255" TargetMode="External"/><Relationship Id="rId58" Type="http://schemas.openxmlformats.org/officeDocument/2006/relationships/hyperlink" Target="consultantplus://offline/ref=DD6E1C467B8369B49075048D3FDD074187F7C152D6FFD1F37D7152BFFF06C" TargetMode="External"/><Relationship Id="rId66" Type="http://schemas.openxmlformats.org/officeDocument/2006/relationships/hyperlink" Target="consultantplus://offline/ref=DD6E1C467B8369B49075048D3FDD074186F7C554D7FFD1F37D7152BFFF06C" TargetMode="External"/><Relationship Id="rId5" Type="http://schemas.openxmlformats.org/officeDocument/2006/relationships/webSettings" Target="webSettings.xml"/><Relationship Id="rId61" Type="http://schemas.openxmlformats.org/officeDocument/2006/relationships/hyperlink" Target="consultantplus://offline/ref=DD6E1C467B8369B49075048D3FDD074184F4C55ED0F58CF975285EBDF16ACD171B9C12762AB560C1F501C" TargetMode="External"/><Relationship Id="rId19" Type="http://schemas.openxmlformats.org/officeDocument/2006/relationships/hyperlink" Target="consultantplus://offline/ref=E1D9D41E84F0380603A3579D8886F80BE143A680541FAA2EF18580964DDBC8ADD10C8E682812C6A8a0T0F" TargetMode="External"/><Relationship Id="rId14" Type="http://schemas.openxmlformats.org/officeDocument/2006/relationships/hyperlink" Target="http://e.budgetnik.ru/npd-doc.aspx?npmid=99&amp;npid=901828514" TargetMode="External"/><Relationship Id="rId22" Type="http://schemas.openxmlformats.org/officeDocument/2006/relationships/hyperlink" Target="consultantplus://offline/ref=9EC405B4CD84F904D5312D09CB5EFC0329E8D22C2C81C168AF51FBE07AD03A2BCD306E809F00AC29FDlEM" TargetMode="External"/><Relationship Id="rId27" Type="http://schemas.openxmlformats.org/officeDocument/2006/relationships/hyperlink" Target="consultantplus://offline/ref=437A5222FA78FA86B16AA123C704FEC6A40F2ACCACC907E2A814C95C36B27A6394B3D23F07B078F5U92AO" TargetMode="External"/><Relationship Id="rId30" Type="http://schemas.openxmlformats.org/officeDocument/2006/relationships/hyperlink" Target="consultantplus://offline/ref=437A5222FA78FA86B16AA123C704FEC6A4092EC0A9CB07E2A814C95C36B27A6394B3D23F07B17AF4U922O" TargetMode="External"/><Relationship Id="rId35" Type="http://schemas.openxmlformats.org/officeDocument/2006/relationships/hyperlink" Target="http://e.budgetnik.ru/npd-doc.aspx?npmid=99&amp;npid=9012255" TargetMode="External"/><Relationship Id="rId43" Type="http://schemas.openxmlformats.org/officeDocument/2006/relationships/hyperlink" Target="http://e.budgetnik.ru/npd-doc.aspx?npmid=99&amp;npid=901796266" TargetMode="External"/><Relationship Id="rId48" Type="http://schemas.openxmlformats.org/officeDocument/2006/relationships/hyperlink" Target="http://e.budgetnik.ru/form.aspx?fmid=140&amp;fid=20795" TargetMode="External"/><Relationship Id="rId56" Type="http://schemas.openxmlformats.org/officeDocument/2006/relationships/hyperlink" Target="http://e.budgetnik.ru/form.aspx?fmid=140&amp;fid=20879" TargetMode="External"/><Relationship Id="rId64" Type="http://schemas.openxmlformats.org/officeDocument/2006/relationships/hyperlink" Target="consultantplus://offline/ref=DD6E1C467B8369B49075048D3FDD074184FDC050D8A2DBFB247D50B8F93A850755D91F772AB6F604C" TargetMode="External"/><Relationship Id="rId8" Type="http://schemas.openxmlformats.org/officeDocument/2006/relationships/hyperlink" Target="http://e.budgetnik.ru/npd-doc.aspx?npmid=99&amp;npid=902249301" TargetMode="External"/><Relationship Id="rId51" Type="http://schemas.openxmlformats.org/officeDocument/2006/relationships/hyperlink" Target="http://e.budgetnik.ru/npd-doc.aspx?npmid=99&amp;npid=420266549" TargetMode="External"/><Relationship Id="rId3" Type="http://schemas.microsoft.com/office/2007/relationships/stylesWithEffects" Target="stylesWithEffects.xml"/><Relationship Id="rId12" Type="http://schemas.openxmlformats.org/officeDocument/2006/relationships/hyperlink" Target="http://e.budgetnik.ru/npd-doc.aspx?npmid=99&amp;npid=902123264" TargetMode="External"/><Relationship Id="rId17" Type="http://schemas.openxmlformats.org/officeDocument/2006/relationships/hyperlink" Target="consultantplus://offline/ref=5CDBC021697DE84DD89B124D052209C522FE5EAD2556E9C607A6003F50BF68B700F82EA3414AE667lAY3F" TargetMode="External"/><Relationship Id="rId25" Type="http://schemas.openxmlformats.org/officeDocument/2006/relationships/hyperlink" Target="consultantplus://offline/ref=437A5222FA78FA86B16AA123C704FEC6A40F2ACCACC907E2A814C95C36B27A6394B3D23F07B07BF7U927O" TargetMode="External"/><Relationship Id="rId33" Type="http://schemas.openxmlformats.org/officeDocument/2006/relationships/hyperlink" Target="http://e.budgetnik.ru/npd-doc.aspx?npmid=99&amp;npid=902316088" TargetMode="External"/><Relationship Id="rId38" Type="http://schemas.openxmlformats.org/officeDocument/2006/relationships/hyperlink" Target="http://e.budgetnik.ru/npd-doc.aspx?npmid=99&amp;npid=499084713" TargetMode="External"/><Relationship Id="rId46" Type="http://schemas.openxmlformats.org/officeDocument/2006/relationships/hyperlink" Target="http://e.budgetnik.ru/npd-doc.aspx?npmid=99&amp;npid=9012255" TargetMode="External"/><Relationship Id="rId59" Type="http://schemas.openxmlformats.org/officeDocument/2006/relationships/hyperlink" Target="consultantplus://offline/ref=DD6E1C467B8369B49075048D3FDD074184F4C550D6F48CF975285EBDF16ACD171B9C12762AB563C8F503C" TargetMode="External"/><Relationship Id="rId67" Type="http://schemas.openxmlformats.org/officeDocument/2006/relationships/fontTable" Target="fontTable.xml"/><Relationship Id="rId20" Type="http://schemas.openxmlformats.org/officeDocument/2006/relationships/hyperlink" Target="consultantplus://offline/ref=01104D9A280FAE2CAFCB5651E6A0CFEA74B11926FE8EACDA5DE399D41F1BAC1EDCF331297BU4T0O" TargetMode="External"/><Relationship Id="rId41" Type="http://schemas.openxmlformats.org/officeDocument/2006/relationships/hyperlink" Target="http://e.budgetnik.ru/npd-doc.aspx?npmid=99&amp;npid=901771424" TargetMode="External"/><Relationship Id="rId54" Type="http://schemas.openxmlformats.org/officeDocument/2006/relationships/hyperlink" Target="http://e.budgetnik.ru/npd-doc.aspx?npmid=99&amp;npid=902160409" TargetMode="External"/><Relationship Id="rId62" Type="http://schemas.openxmlformats.org/officeDocument/2006/relationships/hyperlink" Target="consultantplus://offline/ref=DD6E1C467B8369B49075048D3FDD074184F4C55ED0F58CF975285EBDF16ACD171B9C12762AB462C6F507C" TargetMode="External"/><Relationship Id="rId1" Type="http://schemas.openxmlformats.org/officeDocument/2006/relationships/numbering" Target="numbering.xml"/><Relationship Id="rId6" Type="http://schemas.openxmlformats.org/officeDocument/2006/relationships/hyperlink" Target="http://e.budgetnik.ru/npd-doc.aspx?npmid=99&amp;npid=902250003" TargetMode="External"/><Relationship Id="rId15" Type="http://schemas.openxmlformats.org/officeDocument/2006/relationships/hyperlink" Target="http://e.budgetnik.ru/npd-doc.aspx?npmid=99&amp;npid=901828514" TargetMode="External"/><Relationship Id="rId23" Type="http://schemas.openxmlformats.org/officeDocument/2006/relationships/hyperlink" Target="consultantplus://offline/ref=9EC405B4CD84F904D531301BDD5EFC0329E4D6242C81C168AF51FBE07AD03A2BCD306E809F02A82EFDl7M" TargetMode="External"/><Relationship Id="rId28" Type="http://schemas.openxmlformats.org/officeDocument/2006/relationships/hyperlink" Target="consultantplus://offline/ref=437A5222FA78FA86B16AA123C704FEC6A40F2ACCACC907E2A814C95C36B27A6394B3D23B02B4U729O" TargetMode="External"/><Relationship Id="rId36" Type="http://schemas.openxmlformats.org/officeDocument/2006/relationships/hyperlink" Target="http://e.budgetnik.ru/npd-doc.aspx?npmid=99&amp;npid=902249301" TargetMode="External"/><Relationship Id="rId49" Type="http://schemas.openxmlformats.org/officeDocument/2006/relationships/hyperlink" Target="http://e.budgetnik.ru/form.aspx?fmid=140&amp;fid=20879" TargetMode="External"/><Relationship Id="rId57" Type="http://schemas.openxmlformats.org/officeDocument/2006/relationships/hyperlink" Target="consultantplus://offline/ref=DD6E1C467B8369B49075048D3FDD074184F4C550D6F48CF975285EBDF1F60AC" TargetMode="External"/><Relationship Id="rId10" Type="http://schemas.openxmlformats.org/officeDocument/2006/relationships/hyperlink" Target="http://e.budgetnik.ru/form.aspx?fid=27928&amp;fmid=118" TargetMode="External"/><Relationship Id="rId31" Type="http://schemas.openxmlformats.org/officeDocument/2006/relationships/hyperlink" Target="consultantplus://offline/ref=437A5222FA78FA86B16AA123C704FEC6A4092EC0A9CB07E2A814C95C36B27A6394B3D23F07B17AF4U922O" TargetMode="External"/><Relationship Id="rId44" Type="http://schemas.openxmlformats.org/officeDocument/2006/relationships/hyperlink" Target="http://e.budgetnik.ru/npd-doc.aspx?npmid=99&amp;npid=901796266" TargetMode="External"/><Relationship Id="rId52" Type="http://schemas.openxmlformats.org/officeDocument/2006/relationships/hyperlink" Target="http://e.budgetnik.ru/npd-doc.aspx?npmid=99&amp;npid=9012255" TargetMode="External"/><Relationship Id="rId60" Type="http://schemas.openxmlformats.org/officeDocument/2006/relationships/hyperlink" Target="consultantplus://offline/ref=DD6E1C467B8369B49075048D3FDD074187F7C152D6FFD1F37D7152BFFF06C" TargetMode="External"/><Relationship Id="rId65" Type="http://schemas.openxmlformats.org/officeDocument/2006/relationships/hyperlink" Target="consultantplus://offline/ref=DD6E1C467B8369B49075048D3FDD074184F4C550D6F48CF975285EBDF16ACD171B9C12762AB563C8F503C" TargetMode="External"/><Relationship Id="rId4" Type="http://schemas.openxmlformats.org/officeDocument/2006/relationships/settings" Target="settings.xml"/><Relationship Id="rId9" Type="http://schemas.openxmlformats.org/officeDocument/2006/relationships/hyperlink" Target="http://e.budgetnik.ru/npd-doc.aspx?npmid=99&amp;npid=902249301" TargetMode="External"/><Relationship Id="rId13" Type="http://schemas.openxmlformats.org/officeDocument/2006/relationships/hyperlink" Target="http://e.budgetnik.ru/npd-doc.aspx?npmid=99&amp;npid=901828514" TargetMode="External"/><Relationship Id="rId18" Type="http://schemas.openxmlformats.org/officeDocument/2006/relationships/hyperlink" Target="consultantplus://offline/ref=5493FF16ADB39AA056E56871AF644E0503BA34AEF54E105632B2DEF6C4g5z1O" TargetMode="External"/><Relationship Id="rId39" Type="http://schemas.openxmlformats.org/officeDocument/2006/relationships/hyperlink" Target="http://e.budgetnik.ru/npd-doc.aspx?npmid=99&amp;npid=4202665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64</Pages>
  <Words>21657</Words>
  <Characters>123447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dc:description>Подготовлено экспертами Актион-МЦФЭР</dc:description>
  <cp:lastModifiedBy>Админ</cp:lastModifiedBy>
  <cp:revision>33</cp:revision>
  <dcterms:created xsi:type="dcterms:W3CDTF">2021-03-25T04:06:00Z</dcterms:created>
  <dcterms:modified xsi:type="dcterms:W3CDTF">2021-08-18T09:47:00Z</dcterms:modified>
</cp:coreProperties>
</file>